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E3" w:rsidRDefault="008D57DC">
      <w:pPr>
        <w:rPr>
          <w:rFonts w:ascii="Times New Roman" w:hAnsi="Times New Roman" w:cs="Times New Roman"/>
          <w:sz w:val="24"/>
          <w:szCs w:val="24"/>
        </w:rPr>
      </w:pPr>
      <w:r w:rsidRPr="008D57DC">
        <w:rPr>
          <w:rFonts w:ascii="Times New Roman" w:hAnsi="Times New Roman" w:cs="Times New Roman"/>
          <w:sz w:val="24"/>
          <w:szCs w:val="24"/>
        </w:rPr>
        <w:t>Лекция 3</w:t>
      </w:r>
    </w:p>
    <w:p w:rsidR="008D57DC" w:rsidRDefault="008D57DC">
      <w:pPr>
        <w:rPr>
          <w:rFonts w:ascii="Times New Roman" w:hAnsi="Times New Roman" w:cs="Times New Roman"/>
          <w:b/>
          <w:sz w:val="24"/>
          <w:szCs w:val="24"/>
        </w:rPr>
      </w:pPr>
      <w:r w:rsidRPr="008D57DC">
        <w:rPr>
          <w:rFonts w:ascii="Times New Roman" w:hAnsi="Times New Roman" w:cs="Times New Roman"/>
          <w:b/>
          <w:sz w:val="24"/>
          <w:szCs w:val="24"/>
        </w:rPr>
        <w:t>Изменения в растении в течение вегетации</w:t>
      </w:r>
    </w:p>
    <w:p w:rsidR="008D57DC" w:rsidRDefault="008D57DC">
      <w:pPr>
        <w:rPr>
          <w:rFonts w:ascii="Times New Roman" w:hAnsi="Times New Roman" w:cs="Times New Roman"/>
          <w:b/>
          <w:sz w:val="24"/>
          <w:szCs w:val="24"/>
        </w:rPr>
      </w:pPr>
      <w:r w:rsidRPr="008D57DC">
        <w:rPr>
          <w:rFonts w:ascii="Times New Roman" w:hAnsi="Times New Roman" w:cs="Times New Roman"/>
          <w:b/>
          <w:sz w:val="24"/>
          <w:szCs w:val="24"/>
        </w:rPr>
        <w:t>Жизненный цикл и развитие растений</w:t>
      </w:r>
    </w:p>
    <w:p w:rsidR="008D57DC" w:rsidRDefault="008D57DC" w:rsidP="008D57DC">
      <w:pPr>
        <w:jc w:val="both"/>
        <w:rPr>
          <w:rFonts w:ascii="Times New Roman" w:hAnsi="Times New Roman" w:cs="Times New Roman"/>
          <w:sz w:val="24"/>
          <w:szCs w:val="24"/>
        </w:rPr>
      </w:pPr>
      <w:r w:rsidRPr="008D57DC">
        <w:rPr>
          <w:rFonts w:ascii="Times New Roman" w:hAnsi="Times New Roman" w:cs="Times New Roman"/>
          <w:sz w:val="24"/>
          <w:szCs w:val="24"/>
        </w:rPr>
        <w:t xml:space="preserve">Растения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8D57DC">
        <w:rPr>
          <w:rFonts w:ascii="Times New Roman" w:hAnsi="Times New Roman" w:cs="Times New Roman"/>
          <w:sz w:val="24"/>
          <w:szCs w:val="24"/>
        </w:rPr>
        <w:t xml:space="preserve"> это живые существа, они растут и размножаются, как люб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8D57DC">
        <w:rPr>
          <w:rFonts w:ascii="Times New Roman" w:hAnsi="Times New Roman" w:cs="Times New Roman"/>
          <w:sz w:val="24"/>
          <w:szCs w:val="24"/>
        </w:rPr>
        <w:t xml:space="preserve"> друг</w:t>
      </w:r>
      <w:r>
        <w:rPr>
          <w:rFonts w:ascii="Times New Roman" w:hAnsi="Times New Roman" w:cs="Times New Roman"/>
          <w:sz w:val="24"/>
          <w:szCs w:val="24"/>
        </w:rPr>
        <w:t>ие живые существа</w:t>
      </w:r>
      <w:r w:rsidRPr="008D57DC">
        <w:rPr>
          <w:rFonts w:ascii="Times New Roman" w:hAnsi="Times New Roman" w:cs="Times New Roman"/>
          <w:sz w:val="24"/>
          <w:szCs w:val="24"/>
        </w:rPr>
        <w:t>. Они следуют циклическому процессу</w:t>
      </w:r>
      <w:r>
        <w:rPr>
          <w:rFonts w:ascii="Times New Roman" w:hAnsi="Times New Roman" w:cs="Times New Roman"/>
          <w:sz w:val="24"/>
          <w:szCs w:val="24"/>
        </w:rPr>
        <w:t xml:space="preserve"> от начала новой жизни через рост</w:t>
      </w:r>
      <w:r w:rsidRPr="008D57D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к возвращению</w:t>
      </w:r>
      <w:r w:rsidRPr="008D57DC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исходной стадии (путем воспроизводства</w:t>
      </w:r>
      <w:r w:rsidRPr="008D57DC">
        <w:rPr>
          <w:rFonts w:ascii="Times New Roman" w:hAnsi="Times New Roman" w:cs="Times New Roman"/>
          <w:sz w:val="24"/>
          <w:szCs w:val="24"/>
        </w:rPr>
        <w:t>). Растения начинают свою жизнь из семени и вырастают, чтобы стать зрелым растением. Жизненный цикл показывает, как живое существо растет и изменяется (рис. 1).</w:t>
      </w:r>
    </w:p>
    <w:p w:rsidR="008D57DC" w:rsidRPr="00D56E47" w:rsidRDefault="008D57DC" w:rsidP="008D57D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56E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16D74D" wp14:editId="524E7572">
            <wp:extent cx="4610100" cy="3816350"/>
            <wp:effectExtent l="0" t="0" r="0" b="0"/>
            <wp:docPr id="17" name="Рисунок 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7DC" w:rsidRPr="008D57DC" w:rsidRDefault="008D57DC" w:rsidP="008D57D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Рисунок</w:t>
      </w:r>
      <w:r w:rsidRPr="008D57DC">
        <w:rPr>
          <w:rFonts w:ascii="Times New Roman" w:hAnsi="Times New Roman" w:cs="Times New Roman"/>
          <w:color w:val="000000"/>
          <w:sz w:val="24"/>
          <w:szCs w:val="24"/>
        </w:rPr>
        <w:t xml:space="preserve"> 1 – </w:t>
      </w:r>
      <w:r>
        <w:rPr>
          <w:rFonts w:ascii="Times New Roman" w:hAnsi="Times New Roman" w:cs="Times New Roman"/>
          <w:sz w:val="24"/>
          <w:szCs w:val="24"/>
        </w:rPr>
        <w:t>Жизненны цикл растений</w:t>
      </w:r>
      <w:r w:rsidRPr="008D57DC">
        <w:rPr>
          <w:rFonts w:ascii="Times New Roman" w:hAnsi="Times New Roman" w:cs="Times New Roman"/>
          <w:sz w:val="24"/>
          <w:szCs w:val="24"/>
        </w:rPr>
        <w:t xml:space="preserve"> (</w:t>
      </w:r>
      <w:r w:rsidRPr="00D56E47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8D57DC">
        <w:rPr>
          <w:rFonts w:ascii="Times New Roman" w:hAnsi="Times New Roman" w:cs="Times New Roman"/>
          <w:sz w:val="24"/>
          <w:szCs w:val="24"/>
        </w:rPr>
        <w:t>4</w:t>
      </w:r>
      <w:r w:rsidRPr="00D56E47">
        <w:rPr>
          <w:rFonts w:ascii="Times New Roman" w:hAnsi="Times New Roman" w:cs="Times New Roman"/>
          <w:sz w:val="24"/>
          <w:szCs w:val="24"/>
          <w:lang w:val="en-US"/>
        </w:rPr>
        <w:t>fun</w:t>
      </w:r>
      <w:r w:rsidRPr="008D57DC">
        <w:rPr>
          <w:rFonts w:ascii="Times New Roman" w:hAnsi="Times New Roman" w:cs="Times New Roman"/>
          <w:sz w:val="24"/>
          <w:szCs w:val="24"/>
        </w:rPr>
        <w:t>.</w:t>
      </w:r>
      <w:r w:rsidRPr="00D56E47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8D57DC">
        <w:rPr>
          <w:rFonts w:ascii="Times New Roman" w:hAnsi="Times New Roman" w:cs="Times New Roman"/>
          <w:sz w:val="24"/>
          <w:szCs w:val="24"/>
        </w:rPr>
        <w:t>)</w:t>
      </w:r>
    </w:p>
    <w:p w:rsidR="008D57DC" w:rsidRDefault="008D57DC" w:rsidP="008D57D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D57DC" w:rsidRDefault="00FC3DE3" w:rsidP="00FC3D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DE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жизненном цикле растений </w:t>
      </w:r>
      <w:r w:rsidRPr="00FC3DE3">
        <w:rPr>
          <w:rFonts w:ascii="Times New Roman" w:hAnsi="Times New Roman" w:cs="Times New Roman"/>
          <w:color w:val="000000"/>
          <w:sz w:val="24"/>
          <w:szCs w:val="24"/>
        </w:rPr>
        <w:t xml:space="preserve">жизнь начинается с семени. Благодаря воде, </w:t>
      </w:r>
      <w:r>
        <w:rPr>
          <w:rFonts w:ascii="Times New Roman" w:hAnsi="Times New Roman" w:cs="Times New Roman"/>
          <w:color w:val="000000"/>
          <w:sz w:val="24"/>
          <w:szCs w:val="24"/>
        </w:rPr>
        <w:t>необходимой</w:t>
      </w:r>
      <w:r w:rsidRPr="00FC3DE3">
        <w:rPr>
          <w:rFonts w:ascii="Times New Roman" w:hAnsi="Times New Roman" w:cs="Times New Roman"/>
          <w:color w:val="000000"/>
          <w:sz w:val="24"/>
          <w:szCs w:val="24"/>
        </w:rPr>
        <w:t xml:space="preserve"> температуре и правильному расположению семена прорастают. </w:t>
      </w:r>
      <w:r w:rsidR="003A66E8">
        <w:rPr>
          <w:rFonts w:ascii="Times New Roman" w:hAnsi="Times New Roman" w:cs="Times New Roman"/>
          <w:color w:val="000000"/>
          <w:sz w:val="24"/>
          <w:szCs w:val="24"/>
        </w:rPr>
        <w:t>Семя</w:t>
      </w:r>
      <w:r w:rsidRPr="00FC3DE3">
        <w:rPr>
          <w:rFonts w:ascii="Times New Roman" w:hAnsi="Times New Roman" w:cs="Times New Roman"/>
          <w:color w:val="000000"/>
          <w:sz w:val="24"/>
          <w:szCs w:val="24"/>
        </w:rPr>
        <w:t xml:space="preserve"> становится саженцем. Корни опускаются в землю, чтобы получить воду и минералы. Стебель тянется к солнцу, и листья начинают распускаться. Появляется бутон. Затем растения производят цветы. Затем цветы опыляются разными способами </w:t>
      </w:r>
      <w:r w:rsidR="003A66E8">
        <w:rPr>
          <w:rFonts w:ascii="Times New Roman" w:hAnsi="Times New Roman" w:cs="Times New Roman"/>
          <w:color w:val="000000"/>
          <w:sz w:val="24"/>
          <w:szCs w:val="24"/>
        </w:rPr>
        <w:t>−</w:t>
      </w:r>
      <w:r w:rsidRPr="00FC3DE3">
        <w:rPr>
          <w:rFonts w:ascii="Times New Roman" w:hAnsi="Times New Roman" w:cs="Times New Roman"/>
          <w:color w:val="000000"/>
          <w:sz w:val="24"/>
          <w:szCs w:val="24"/>
        </w:rPr>
        <w:t xml:space="preserve"> пчелами, бабочками, насекомыми, летучими мышами и даже ветром. Опыленный цветок превращается в плод. Новые семена находятся внутри плода. Созревший плод падает на землю, и цикл начинается снова. Индивидуальное развитие растений </w:t>
      </w:r>
      <w:r w:rsidR="003A66E8">
        <w:rPr>
          <w:rFonts w:ascii="Times New Roman" w:hAnsi="Times New Roman" w:cs="Times New Roman"/>
          <w:color w:val="000000"/>
          <w:sz w:val="24"/>
          <w:szCs w:val="24"/>
        </w:rPr>
        <w:t>−</w:t>
      </w:r>
      <w:r w:rsidRPr="00FC3DE3">
        <w:rPr>
          <w:rFonts w:ascii="Times New Roman" w:hAnsi="Times New Roman" w:cs="Times New Roman"/>
          <w:color w:val="000000"/>
          <w:sz w:val="24"/>
          <w:szCs w:val="24"/>
        </w:rPr>
        <w:t xml:space="preserve"> это непрерывный процесс. Его можно разделить на несколько этапов на основе морфологических показателей, отражающих функциональную значимость растений на разных этапах. Разнообразие количества и продолжительности возрастных стадий зависит от видов, форм жизни внутри видов и жизни в различных условиях окружающей среды.</w:t>
      </w:r>
    </w:p>
    <w:p w:rsidR="003A66E8" w:rsidRDefault="003A66E8" w:rsidP="00FC3D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A66E8" w:rsidRDefault="00F54792" w:rsidP="00FC3D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4792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Современная картина развития цветковых растений или покрытосеменных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изучается</w:t>
      </w:r>
      <w:r w:rsidRPr="00F547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через </w:t>
      </w:r>
      <w:r w:rsidRPr="00F54792">
        <w:rPr>
          <w:rFonts w:ascii="Times New Roman" w:hAnsi="Times New Roman" w:cs="Times New Roman"/>
          <w:color w:val="000000"/>
          <w:sz w:val="24"/>
          <w:szCs w:val="24"/>
        </w:rPr>
        <w:t>стратеги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F54792">
        <w:rPr>
          <w:rFonts w:ascii="Times New Roman" w:hAnsi="Times New Roman" w:cs="Times New Roman"/>
          <w:color w:val="000000"/>
          <w:sz w:val="24"/>
          <w:szCs w:val="24"/>
        </w:rPr>
        <w:t xml:space="preserve">двойных процессов роста и дифференциации сосудистых растений в целом. Ранние попытки изучения развития растений были сосредоточены на очевидно упорядоченном процессе роста, посредством которого постепенно устанавливалась структурная и функциональная организация тела растения, от одноклеточного </w:t>
      </w:r>
      <w:r w:rsidRPr="00F5479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оплодотворенного яйца или зиготы. Это привело к утверждению, что основные проявления, воплощенные в развитии растений, </w:t>
      </w:r>
      <w:r>
        <w:rPr>
          <w:rFonts w:ascii="Times New Roman" w:hAnsi="Times New Roman" w:cs="Times New Roman"/>
          <w:color w:val="000000"/>
          <w:sz w:val="24"/>
          <w:szCs w:val="24"/>
        </w:rPr>
        <w:t>−</w:t>
      </w:r>
      <w:r w:rsidRPr="00F54792">
        <w:rPr>
          <w:rFonts w:ascii="Times New Roman" w:hAnsi="Times New Roman" w:cs="Times New Roman"/>
          <w:color w:val="000000"/>
          <w:sz w:val="24"/>
          <w:szCs w:val="24"/>
        </w:rPr>
        <w:t xml:space="preserve"> это производство различных специализированных клеток и их организация в тканях и органах взрослых растений (</w:t>
      </w:r>
      <w:proofErr w:type="spellStart"/>
      <w:r w:rsidRPr="00F54792">
        <w:rPr>
          <w:rFonts w:ascii="Times New Roman" w:hAnsi="Times New Roman" w:cs="Times New Roman"/>
          <w:color w:val="000000"/>
          <w:sz w:val="24"/>
          <w:szCs w:val="24"/>
        </w:rPr>
        <w:t>Raghavan</w:t>
      </w:r>
      <w:proofErr w:type="spellEnd"/>
      <w:r w:rsidRPr="00F54792">
        <w:rPr>
          <w:rFonts w:ascii="Times New Roman" w:hAnsi="Times New Roman" w:cs="Times New Roman"/>
          <w:color w:val="000000"/>
          <w:sz w:val="24"/>
          <w:szCs w:val="24"/>
        </w:rPr>
        <w:t>, 2000).</w:t>
      </w:r>
    </w:p>
    <w:p w:rsidR="00F54792" w:rsidRDefault="00F54792" w:rsidP="00FC3D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4792" w:rsidRDefault="0057172F" w:rsidP="00FC3D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172F">
        <w:rPr>
          <w:rFonts w:ascii="Times New Roman" w:hAnsi="Times New Roman" w:cs="Times New Roman"/>
          <w:color w:val="000000"/>
          <w:sz w:val="24"/>
          <w:szCs w:val="24"/>
        </w:rPr>
        <w:t xml:space="preserve">Во время постэмбрионального развития растение становится молодым </w:t>
      </w:r>
      <w:r>
        <w:rPr>
          <w:rFonts w:ascii="Times New Roman" w:hAnsi="Times New Roman" w:cs="Times New Roman"/>
          <w:color w:val="000000"/>
          <w:sz w:val="24"/>
          <w:szCs w:val="24"/>
        </w:rPr>
        <w:t>проростком</w:t>
      </w:r>
      <w:r w:rsidRPr="005717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потом </w:t>
      </w:r>
      <w:r w:rsidRPr="0057172F">
        <w:rPr>
          <w:rFonts w:ascii="Times New Roman" w:hAnsi="Times New Roman" w:cs="Times New Roman"/>
          <w:color w:val="000000"/>
          <w:sz w:val="24"/>
          <w:szCs w:val="24"/>
        </w:rPr>
        <w:t xml:space="preserve">увеличивается в размерах и усложняется, </w:t>
      </w:r>
      <w:r>
        <w:rPr>
          <w:rFonts w:ascii="Times New Roman" w:hAnsi="Times New Roman" w:cs="Times New Roman"/>
          <w:color w:val="000000"/>
          <w:sz w:val="24"/>
          <w:szCs w:val="24"/>
        </w:rPr>
        <w:t>проходит стадию полового размножения</w:t>
      </w:r>
      <w:r w:rsidRPr="0057172F">
        <w:rPr>
          <w:rFonts w:ascii="Times New Roman" w:hAnsi="Times New Roman" w:cs="Times New Roman"/>
          <w:color w:val="000000"/>
          <w:sz w:val="24"/>
          <w:szCs w:val="24"/>
        </w:rPr>
        <w:t xml:space="preserve"> и в конечном итоге стареет и умирает. В этом процессе участвуют постепенные количественные изменения, а также более быстрые качественные изменения, которые происходят в развитии побегов в определенные периоды времени.</w:t>
      </w:r>
    </w:p>
    <w:p w:rsidR="00AA3D51" w:rsidRDefault="00AA3D51" w:rsidP="00FC3D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3AEA" w:rsidRPr="00EE3AEA" w:rsidRDefault="00EE3AEA" w:rsidP="00EE3AE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E3AEA">
        <w:rPr>
          <w:rFonts w:ascii="Times New Roman" w:hAnsi="Times New Roman" w:cs="Times New Roman"/>
          <w:b/>
          <w:color w:val="000000"/>
          <w:sz w:val="24"/>
          <w:szCs w:val="24"/>
        </w:rPr>
        <w:t>Корень</w:t>
      </w:r>
    </w:p>
    <w:p w:rsidR="00AA3D51" w:rsidRDefault="00EE3AEA" w:rsidP="00EE3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AEA">
        <w:rPr>
          <w:rFonts w:ascii="Times New Roman" w:hAnsi="Times New Roman" w:cs="Times New Roman"/>
          <w:color w:val="000000"/>
          <w:sz w:val="24"/>
          <w:szCs w:val="24"/>
        </w:rPr>
        <w:t xml:space="preserve">Первая часть сеянца, выходящая из семенной оболочки, </w:t>
      </w:r>
      <w:r>
        <w:rPr>
          <w:rFonts w:ascii="Times New Roman" w:hAnsi="Times New Roman" w:cs="Times New Roman"/>
          <w:color w:val="000000"/>
          <w:sz w:val="24"/>
          <w:szCs w:val="24"/>
        </w:rPr>
        <w:t>−</w:t>
      </w:r>
      <w:r w:rsidRPr="00EE3AEA">
        <w:rPr>
          <w:rFonts w:ascii="Times New Roman" w:hAnsi="Times New Roman" w:cs="Times New Roman"/>
          <w:color w:val="000000"/>
          <w:sz w:val="24"/>
          <w:szCs w:val="24"/>
        </w:rPr>
        <w:t xml:space="preserve"> это </w:t>
      </w:r>
      <w:r w:rsidRPr="00EE3AEA">
        <w:rPr>
          <w:rFonts w:ascii="Times New Roman" w:hAnsi="Times New Roman" w:cs="Times New Roman"/>
          <w:i/>
          <w:color w:val="000000"/>
          <w:sz w:val="24"/>
          <w:szCs w:val="24"/>
        </w:rPr>
        <w:t>корень</w:t>
      </w:r>
      <w:r w:rsidRPr="00EE3AEA">
        <w:rPr>
          <w:rFonts w:ascii="Times New Roman" w:hAnsi="Times New Roman" w:cs="Times New Roman"/>
          <w:color w:val="000000"/>
          <w:sz w:val="24"/>
          <w:szCs w:val="24"/>
        </w:rPr>
        <w:t xml:space="preserve"> (также называемый </w:t>
      </w:r>
      <w:r>
        <w:rPr>
          <w:rFonts w:ascii="Times New Roman" w:hAnsi="Times New Roman" w:cs="Times New Roman"/>
          <w:color w:val="000000"/>
          <w:sz w:val="24"/>
          <w:szCs w:val="24"/>
        </w:rPr>
        <w:t>радикалом</w:t>
      </w:r>
      <w:r w:rsidRPr="00EE3AEA">
        <w:rPr>
          <w:rFonts w:ascii="Times New Roman" w:hAnsi="Times New Roman" w:cs="Times New Roman"/>
          <w:color w:val="000000"/>
          <w:sz w:val="24"/>
          <w:szCs w:val="24"/>
        </w:rPr>
        <w:t xml:space="preserve">). Появление корня обычно </w:t>
      </w:r>
      <w:r>
        <w:rPr>
          <w:rFonts w:ascii="Times New Roman" w:hAnsi="Times New Roman" w:cs="Times New Roman"/>
          <w:color w:val="000000"/>
          <w:sz w:val="24"/>
          <w:szCs w:val="24"/>
        </w:rPr>
        <w:t>считается первым</w:t>
      </w:r>
      <w:r w:rsidRPr="00EE3AEA">
        <w:rPr>
          <w:rFonts w:ascii="Times New Roman" w:hAnsi="Times New Roman" w:cs="Times New Roman"/>
          <w:color w:val="000000"/>
          <w:sz w:val="24"/>
          <w:szCs w:val="24"/>
        </w:rPr>
        <w:t xml:space="preserve"> признак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EE3AEA">
        <w:rPr>
          <w:rFonts w:ascii="Times New Roman" w:hAnsi="Times New Roman" w:cs="Times New Roman"/>
          <w:color w:val="000000"/>
          <w:sz w:val="24"/>
          <w:szCs w:val="24"/>
        </w:rPr>
        <w:t xml:space="preserve"> жизнеспособности семени. Прорастание считается завершенным, когда радикал (который становится первичным корнем) разрывает </w:t>
      </w:r>
      <w:r w:rsidRPr="00EE3AEA">
        <w:rPr>
          <w:rFonts w:ascii="Times New Roman" w:hAnsi="Times New Roman" w:cs="Times New Roman"/>
          <w:i/>
          <w:color w:val="000000"/>
          <w:sz w:val="24"/>
          <w:szCs w:val="24"/>
        </w:rPr>
        <w:t>колеоризу</w:t>
      </w:r>
      <w:r w:rsidRPr="00EE3AEA">
        <w:rPr>
          <w:rFonts w:ascii="Times New Roman" w:hAnsi="Times New Roman" w:cs="Times New Roman"/>
          <w:color w:val="000000"/>
          <w:sz w:val="24"/>
          <w:szCs w:val="24"/>
        </w:rPr>
        <w:t xml:space="preserve"> (корневую оболочку) и выходит из семян (рис. 2).</w:t>
      </w:r>
    </w:p>
    <w:p w:rsidR="00EE3AEA" w:rsidRDefault="00EE3AEA" w:rsidP="00EE3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3AEA" w:rsidRPr="00D56E47" w:rsidRDefault="00EE3AEA" w:rsidP="00EE3AEA">
      <w:pPr>
        <w:spacing w:after="0" w:line="240" w:lineRule="auto"/>
        <w:ind w:firstLine="567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56E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242200" wp14:editId="5F3919EA">
            <wp:extent cx="5277260" cy="2271932"/>
            <wp:effectExtent l="0" t="0" r="0" b="0"/>
            <wp:docPr id="7" name="Рисунок 7" descr="радик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дика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769" cy="228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AEA" w:rsidRPr="00D56E47" w:rsidRDefault="00EE3AEA" w:rsidP="00EE3A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E3AEA" w:rsidRDefault="00EE3AEA" w:rsidP="00EE3AE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EE3AEA">
        <w:rPr>
          <w:rFonts w:ascii="Times New Roman" w:hAnsi="Times New Roman" w:cs="Times New Roman"/>
          <w:sz w:val="24"/>
          <w:szCs w:val="24"/>
        </w:rPr>
        <w:t xml:space="preserve"> 2 – </w:t>
      </w:r>
      <w:r>
        <w:rPr>
          <w:rFonts w:ascii="Times New Roman" w:hAnsi="Times New Roman" w:cs="Times New Roman"/>
          <w:color w:val="000000"/>
          <w:sz w:val="24"/>
          <w:szCs w:val="24"/>
        </w:rPr>
        <w:t>Процесс прорастания пшеницы</w:t>
      </w:r>
      <w:r w:rsidRPr="00EE3AE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56E47">
        <w:rPr>
          <w:rFonts w:ascii="Times New Roman" w:hAnsi="Times New Roman" w:cs="Times New Roman"/>
          <w:color w:val="000000"/>
          <w:sz w:val="24"/>
          <w:szCs w:val="24"/>
          <w:lang w:val="en-US"/>
        </w:rPr>
        <w:t>soilcropandmore</w:t>
      </w:r>
      <w:proofErr w:type="spellEnd"/>
      <w:r w:rsidRPr="00EE3AE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56E47">
        <w:rPr>
          <w:rFonts w:ascii="Times New Roman" w:hAnsi="Times New Roman" w:cs="Times New Roman"/>
          <w:color w:val="000000"/>
          <w:sz w:val="24"/>
          <w:szCs w:val="24"/>
          <w:lang w:val="en-US"/>
        </w:rPr>
        <w:t>info</w:t>
      </w:r>
      <w:r w:rsidRPr="00EE3AE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E3AEA" w:rsidRDefault="00EE3AEA" w:rsidP="00EE3AE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3AEA" w:rsidRDefault="00A32A41" w:rsidP="00EE3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A41">
        <w:rPr>
          <w:rFonts w:ascii="Times New Roman" w:hAnsi="Times New Roman" w:cs="Times New Roman"/>
          <w:sz w:val="24"/>
          <w:szCs w:val="24"/>
        </w:rPr>
        <w:t xml:space="preserve">Первичный корень вместе с семенными корнями составляют </w:t>
      </w:r>
      <w:r w:rsidRPr="00A32A41">
        <w:rPr>
          <w:rFonts w:ascii="Times New Roman" w:hAnsi="Times New Roman" w:cs="Times New Roman"/>
          <w:i/>
          <w:sz w:val="24"/>
          <w:szCs w:val="24"/>
        </w:rPr>
        <w:t>корневую систему</w:t>
      </w:r>
      <w:r w:rsidRPr="00A32A41">
        <w:rPr>
          <w:rFonts w:ascii="Times New Roman" w:hAnsi="Times New Roman" w:cs="Times New Roman"/>
          <w:sz w:val="24"/>
          <w:szCs w:val="24"/>
        </w:rPr>
        <w:t xml:space="preserve">, способную временно снабжать </w:t>
      </w:r>
      <w:r>
        <w:rPr>
          <w:rFonts w:ascii="Times New Roman" w:hAnsi="Times New Roman" w:cs="Times New Roman"/>
          <w:sz w:val="24"/>
          <w:szCs w:val="24"/>
        </w:rPr>
        <w:t>молодое растение</w:t>
      </w:r>
      <w:r w:rsidRPr="00A32A41">
        <w:rPr>
          <w:rFonts w:ascii="Times New Roman" w:hAnsi="Times New Roman" w:cs="Times New Roman"/>
          <w:sz w:val="24"/>
          <w:szCs w:val="24"/>
        </w:rPr>
        <w:t xml:space="preserve"> водой и неорганическими питательными веществами. Эти корни функционируют до тех пор, пока волосистые придаточные корни, выходящие из ткани кроны, не образуют постоянную корневую систему. </w:t>
      </w:r>
      <w:r w:rsidRPr="00A32A41">
        <w:rPr>
          <w:rFonts w:ascii="Times New Roman" w:hAnsi="Times New Roman" w:cs="Times New Roman"/>
          <w:i/>
          <w:sz w:val="24"/>
          <w:szCs w:val="24"/>
        </w:rPr>
        <w:t>Придаточные корни</w:t>
      </w:r>
      <w:r w:rsidRPr="00A32A41">
        <w:rPr>
          <w:rFonts w:ascii="Times New Roman" w:hAnsi="Times New Roman" w:cs="Times New Roman"/>
          <w:sz w:val="24"/>
          <w:szCs w:val="24"/>
        </w:rPr>
        <w:t xml:space="preserve"> проникают в большой объем почвы и более эффективны, чем первичная, семенная корневая система.</w:t>
      </w:r>
    </w:p>
    <w:p w:rsidR="00A32A41" w:rsidRDefault="00A32A41" w:rsidP="00EE3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A41" w:rsidRPr="00EE3AEA" w:rsidRDefault="002E37F0" w:rsidP="00EE3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7F0">
        <w:rPr>
          <w:rFonts w:ascii="Times New Roman" w:hAnsi="Times New Roman" w:cs="Times New Roman"/>
          <w:sz w:val="24"/>
          <w:szCs w:val="24"/>
        </w:rPr>
        <w:t xml:space="preserve">Типичные корни содержат три различных области или зоны: </w:t>
      </w:r>
      <w:r w:rsidRPr="002E37F0">
        <w:rPr>
          <w:rFonts w:ascii="Times New Roman" w:hAnsi="Times New Roman" w:cs="Times New Roman"/>
          <w:i/>
          <w:sz w:val="24"/>
          <w:szCs w:val="24"/>
        </w:rPr>
        <w:t xml:space="preserve">область деления клеток или </w:t>
      </w:r>
      <w:proofErr w:type="spellStart"/>
      <w:r w:rsidRPr="002E37F0">
        <w:rPr>
          <w:rFonts w:ascii="Times New Roman" w:hAnsi="Times New Roman" w:cs="Times New Roman"/>
          <w:i/>
          <w:sz w:val="24"/>
          <w:szCs w:val="24"/>
        </w:rPr>
        <w:t>меристематическую</w:t>
      </w:r>
      <w:proofErr w:type="spellEnd"/>
      <w:r w:rsidRPr="002E37F0">
        <w:rPr>
          <w:rFonts w:ascii="Times New Roman" w:hAnsi="Times New Roman" w:cs="Times New Roman"/>
          <w:i/>
          <w:sz w:val="24"/>
          <w:szCs w:val="24"/>
        </w:rPr>
        <w:t xml:space="preserve"> зону, область удлинения и область созревания и дифференцировки</w:t>
      </w:r>
      <w:r w:rsidRPr="002E37F0">
        <w:rPr>
          <w:rFonts w:ascii="Times New Roman" w:hAnsi="Times New Roman" w:cs="Times New Roman"/>
          <w:sz w:val="24"/>
          <w:szCs w:val="24"/>
        </w:rPr>
        <w:t xml:space="preserve"> (рис. 3).</w:t>
      </w:r>
    </w:p>
    <w:p w:rsidR="00EE3AEA" w:rsidRDefault="00EE3AEA" w:rsidP="00EE3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B27" w:rsidRPr="00EE3AEA" w:rsidRDefault="00B90B27" w:rsidP="00EE3A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0B2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B90B27">
        <w:rPr>
          <w:rFonts w:ascii="Times New Roman" w:hAnsi="Times New Roman" w:cs="Times New Roman"/>
          <w:color w:val="000000"/>
          <w:sz w:val="24"/>
          <w:szCs w:val="24"/>
        </w:rPr>
        <w:t>меристематической</w:t>
      </w:r>
      <w:proofErr w:type="spellEnd"/>
      <w:r w:rsidRPr="00B90B27">
        <w:rPr>
          <w:rFonts w:ascii="Times New Roman" w:hAnsi="Times New Roman" w:cs="Times New Roman"/>
          <w:color w:val="000000"/>
          <w:sz w:val="24"/>
          <w:szCs w:val="24"/>
        </w:rPr>
        <w:t xml:space="preserve"> зоне, </w:t>
      </w:r>
      <w:r>
        <w:rPr>
          <w:rFonts w:ascii="Times New Roman" w:hAnsi="Times New Roman" w:cs="Times New Roman"/>
          <w:color w:val="000000"/>
          <w:sz w:val="24"/>
          <w:szCs w:val="24"/>
        </w:rPr>
        <w:t>берущей название от</w:t>
      </w:r>
      <w:r w:rsidRPr="00B90B27">
        <w:rPr>
          <w:rFonts w:ascii="Times New Roman" w:hAnsi="Times New Roman" w:cs="Times New Roman"/>
          <w:color w:val="000000"/>
          <w:sz w:val="24"/>
          <w:szCs w:val="24"/>
        </w:rPr>
        <w:t xml:space="preserve"> апикальной меристемы, клетки растений подвергаются быстрому митотическому делению, создавая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все </w:t>
      </w:r>
      <w:r w:rsidRPr="00B90B27">
        <w:rPr>
          <w:rFonts w:ascii="Times New Roman" w:hAnsi="Times New Roman" w:cs="Times New Roman"/>
          <w:color w:val="000000"/>
          <w:sz w:val="24"/>
          <w:szCs w:val="24"/>
        </w:rPr>
        <w:t xml:space="preserve">новые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новые </w:t>
      </w:r>
      <w:r w:rsidRPr="00B90B27">
        <w:rPr>
          <w:rFonts w:ascii="Times New Roman" w:hAnsi="Times New Roman" w:cs="Times New Roman"/>
          <w:color w:val="000000"/>
          <w:sz w:val="24"/>
          <w:szCs w:val="24"/>
        </w:rPr>
        <w:t>клетки для роста корней. Эти новые клетки, как только они попадают в зону растяжения, начинают, что неудивительно, удлиняться, придавая корню дополнительную длину. Зона дифференцировки содержит зрелые специализированные клетки, такие как флоэма, ксилема и корневые волоски (рис. 4).</w:t>
      </w:r>
    </w:p>
    <w:p w:rsidR="002E37F0" w:rsidRDefault="002E37F0" w:rsidP="002E37F0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384550" cy="3270250"/>
            <wp:effectExtent l="0" t="0" r="6350" b="6350"/>
            <wp:docPr id="1" name="Рисунок 1" descr="зоны кор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ны корн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0" cy="327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7F0" w:rsidRDefault="002E37F0" w:rsidP="002E37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B90B27" w:rsidRDefault="002E37F0" w:rsidP="002E37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vanish/>
          <w:sz w:val="24"/>
          <w:szCs w:val="24"/>
          <w:shd w:val="clear" w:color="auto" w:fill="FFFFFF"/>
        </w:rPr>
        <w:t>Рисунок</w:t>
      </w:r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 – </w:t>
      </w:r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Продольный вид корня: зоны деления, удлинения и созревания клеток. </w:t>
      </w:r>
      <w:proofErr w:type="spellStart"/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Деление</w:t>
      </w:r>
      <w:proofErr w:type="spellEnd"/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клеток</w:t>
      </w:r>
      <w:proofErr w:type="spellEnd"/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происходит</w:t>
      </w:r>
      <w:proofErr w:type="spellEnd"/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в </w:t>
      </w:r>
      <w:proofErr w:type="spellStart"/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апикальной</w:t>
      </w:r>
      <w:proofErr w:type="spellEnd"/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меристеме</w:t>
      </w:r>
      <w:proofErr w:type="spellEnd"/>
      <w:r w:rsidRPr="002E37F0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. </w:t>
      </w:r>
    </w:p>
    <w:p w:rsidR="002E37F0" w:rsidRPr="00D56E47" w:rsidRDefault="002E37F0" w:rsidP="002E37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56E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courses.lumenlearning.com</w:t>
      </w:r>
      <w:r w:rsidRPr="00D56E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</w:t>
      </w:r>
    </w:p>
    <w:p w:rsidR="008D57DC" w:rsidRDefault="008D57DC" w:rsidP="008D57D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90B27" w:rsidRPr="00D56E47" w:rsidRDefault="00B90B27" w:rsidP="00B90B2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lang w:val="en-US"/>
        </w:rPr>
      </w:pPr>
      <w:r w:rsidRPr="00D56E47">
        <w:rPr>
          <w:noProof/>
        </w:rPr>
        <w:drawing>
          <wp:inline distT="0" distB="0" distL="0" distR="0" wp14:anchorId="50A85562" wp14:editId="64E0729B">
            <wp:extent cx="2870023" cy="3686962"/>
            <wp:effectExtent l="0" t="0" r="698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982" cy="3717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0B27" w:rsidRDefault="00B90B27" w:rsidP="00B90B2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Рисунок</w:t>
      </w:r>
      <w:r w:rsidRPr="00B90B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Структура основных тканей корня</w:t>
      </w:r>
      <w:r w:rsidRPr="00B90B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D56E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sparknotes</w:t>
      </w:r>
      <w:proofErr w:type="spellEnd"/>
      <w:r w:rsidRPr="00B90B2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56E4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com</w:t>
      </w:r>
      <w:r w:rsidRPr="00B90B2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B90B27" w:rsidRDefault="00B90B27" w:rsidP="00B90B2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90B27" w:rsidRDefault="00994BE7" w:rsidP="00994BE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Цикл</w:t>
      </w:r>
      <w:r w:rsidRPr="00994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клеточных делений формирует ткани корня из апикальных меристем корня. Есть два важных отличия корневых меристем от меристем побегов:</w:t>
      </w:r>
    </w:p>
    <w:p w:rsidR="00994BE7" w:rsidRPr="00994BE7" w:rsidRDefault="00994BE7" w:rsidP="00994BE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94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корневую меристему закрывает и защищает корневой чехлик; </w:t>
      </w:r>
    </w:p>
    <w:p w:rsidR="00994BE7" w:rsidRDefault="00994BE7" w:rsidP="00994BE7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 корня </w:t>
      </w:r>
      <w:r w:rsidRPr="00994BE7">
        <w:rPr>
          <w:rFonts w:ascii="Times New Roman" w:hAnsi="Times New Roman" w:cs="Times New Roman"/>
          <w:sz w:val="24"/>
          <w:szCs w:val="24"/>
          <w:shd w:val="clear" w:color="auto" w:fill="FFFFFF"/>
        </w:rPr>
        <w:t>отсутств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ует</w:t>
      </w:r>
      <w:r w:rsidRPr="00994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сегментарно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е расположение</w:t>
      </w:r>
      <w:r w:rsidRPr="00994B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отличие от стебля. У которого мы можем видеть</w:t>
      </w:r>
      <w:r w:rsidR="00B750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узлы и междоузлия.</w:t>
      </w:r>
    </w:p>
    <w:p w:rsidR="00B75066" w:rsidRDefault="0063408C" w:rsidP="00634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408C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Зародышевые меристемы корня и побега дают начало всему растению (меристема побега дает листья, междоузлия и цветы). В конце концов, побег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вскоре после корня </w:t>
      </w:r>
      <w:r w:rsidRPr="006340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также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появляется</w:t>
      </w:r>
      <w:r w:rsidRPr="006340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семени (рис. 5).</w:t>
      </w:r>
    </w:p>
    <w:p w:rsidR="0063408C" w:rsidRDefault="0063408C" w:rsidP="00634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3408C" w:rsidRPr="00D56E47" w:rsidRDefault="0063408C" w:rsidP="0063408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56E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2AAA4" wp14:editId="40894A18">
            <wp:extent cx="3385869" cy="5067442"/>
            <wp:effectExtent l="0" t="0" r="5080" b="0"/>
            <wp:docPr id="15" name="Рисунок 15" descr="пророс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росто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339" cy="507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08C" w:rsidRPr="0063408C" w:rsidRDefault="0063408C" w:rsidP="0063408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63408C">
        <w:rPr>
          <w:rFonts w:ascii="Times New Roman" w:hAnsi="Times New Roman" w:cs="Times New Roman"/>
          <w:sz w:val="24"/>
          <w:szCs w:val="24"/>
        </w:rPr>
        <w:t xml:space="preserve"> 5 – </w:t>
      </w:r>
      <w:r>
        <w:rPr>
          <w:rFonts w:ascii="Times New Roman" w:hAnsi="Times New Roman" w:cs="Times New Roman"/>
          <w:sz w:val="24"/>
          <w:szCs w:val="24"/>
        </w:rPr>
        <w:t>Структура проростка травянистого растения</w:t>
      </w:r>
      <w:r w:rsidRPr="0063408C">
        <w:rPr>
          <w:rFonts w:ascii="Times New Roman" w:hAnsi="Times New Roman" w:cs="Times New Roman"/>
          <w:sz w:val="24"/>
          <w:szCs w:val="24"/>
        </w:rPr>
        <w:t xml:space="preserve"> (</w:t>
      </w:r>
      <w:r w:rsidRPr="00D56E47">
        <w:rPr>
          <w:rFonts w:ascii="Times New Roman" w:hAnsi="Times New Roman" w:cs="Times New Roman"/>
          <w:sz w:val="24"/>
          <w:szCs w:val="24"/>
          <w:lang w:val="en-US"/>
        </w:rPr>
        <w:t>forages</w:t>
      </w:r>
      <w:r w:rsidRPr="0063408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56E47">
        <w:rPr>
          <w:rFonts w:ascii="Times New Roman" w:hAnsi="Times New Roman" w:cs="Times New Roman"/>
          <w:sz w:val="24"/>
          <w:szCs w:val="24"/>
          <w:lang w:val="en-US"/>
        </w:rPr>
        <w:t>oregonstate</w:t>
      </w:r>
      <w:proofErr w:type="spellEnd"/>
      <w:r w:rsidRPr="0063408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56E47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63408C">
        <w:rPr>
          <w:rFonts w:ascii="Times New Roman" w:hAnsi="Times New Roman" w:cs="Times New Roman"/>
          <w:sz w:val="24"/>
          <w:szCs w:val="24"/>
        </w:rPr>
        <w:t>)</w:t>
      </w:r>
    </w:p>
    <w:p w:rsidR="0063408C" w:rsidRPr="0063408C" w:rsidRDefault="0063408C" w:rsidP="00634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90B27" w:rsidRDefault="00EB1B4C" w:rsidP="008D57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только </w:t>
      </w:r>
      <w:r w:rsidRPr="00EB1B4C">
        <w:rPr>
          <w:rFonts w:ascii="Times New Roman" w:hAnsi="Times New Roman" w:cs="Times New Roman"/>
          <w:i/>
          <w:sz w:val="24"/>
          <w:szCs w:val="24"/>
        </w:rPr>
        <w:t xml:space="preserve">колеоптиле </w:t>
      </w:r>
      <w:r w:rsidRPr="00EB1B4C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ходит</w:t>
      </w:r>
      <w:r w:rsidRPr="00EB1B4C">
        <w:rPr>
          <w:rFonts w:ascii="Times New Roman" w:hAnsi="Times New Roman" w:cs="Times New Roman"/>
          <w:sz w:val="24"/>
          <w:szCs w:val="24"/>
        </w:rPr>
        <w:t xml:space="preserve"> из семени, начинается удлинение </w:t>
      </w:r>
      <w:proofErr w:type="spellStart"/>
      <w:r w:rsidRPr="00EB1B4C">
        <w:rPr>
          <w:rFonts w:ascii="Times New Roman" w:hAnsi="Times New Roman" w:cs="Times New Roman"/>
          <w:i/>
          <w:sz w:val="24"/>
          <w:szCs w:val="24"/>
        </w:rPr>
        <w:t>мезокотиля</w:t>
      </w:r>
      <w:proofErr w:type="spellEnd"/>
      <w:r w:rsidRPr="00EB1B4C">
        <w:rPr>
          <w:rFonts w:ascii="Times New Roman" w:hAnsi="Times New Roman" w:cs="Times New Roman"/>
          <w:sz w:val="24"/>
          <w:szCs w:val="24"/>
        </w:rPr>
        <w:t xml:space="preserve">, толкая основание </w:t>
      </w:r>
      <w:proofErr w:type="spellStart"/>
      <w:r w:rsidRPr="00EB1B4C">
        <w:rPr>
          <w:rFonts w:ascii="Times New Roman" w:hAnsi="Times New Roman" w:cs="Times New Roman"/>
          <w:sz w:val="24"/>
          <w:szCs w:val="24"/>
        </w:rPr>
        <w:t>колеопт</w:t>
      </w:r>
      <w:r>
        <w:rPr>
          <w:rFonts w:ascii="Times New Roman" w:hAnsi="Times New Roman" w:cs="Times New Roman"/>
          <w:sz w:val="24"/>
          <w:szCs w:val="24"/>
        </w:rPr>
        <w:t>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вверх к поверхности почвы. </w:t>
      </w:r>
      <w:r w:rsidRPr="00EB1B4C">
        <w:rPr>
          <w:rFonts w:ascii="Times New Roman" w:hAnsi="Times New Roman" w:cs="Times New Roman"/>
          <w:i/>
          <w:sz w:val="24"/>
          <w:szCs w:val="24"/>
        </w:rPr>
        <w:t>Росток</w:t>
      </w:r>
      <w:r w:rsidRPr="00EB1B4C">
        <w:rPr>
          <w:rFonts w:ascii="Times New Roman" w:hAnsi="Times New Roman" w:cs="Times New Roman"/>
          <w:sz w:val="24"/>
          <w:szCs w:val="24"/>
        </w:rPr>
        <w:t xml:space="preserve"> развился, когда появляется первый настоящий лист. </w:t>
      </w:r>
      <w:proofErr w:type="spellStart"/>
      <w:r w:rsidRPr="00EB1B4C">
        <w:rPr>
          <w:rFonts w:ascii="Times New Roman" w:hAnsi="Times New Roman" w:cs="Times New Roman"/>
          <w:sz w:val="24"/>
          <w:szCs w:val="24"/>
        </w:rPr>
        <w:t>Мезокотиль</w:t>
      </w:r>
      <w:proofErr w:type="spellEnd"/>
      <w:r w:rsidRPr="00EB1B4C">
        <w:rPr>
          <w:rFonts w:ascii="Times New Roman" w:hAnsi="Times New Roman" w:cs="Times New Roman"/>
          <w:sz w:val="24"/>
          <w:szCs w:val="24"/>
        </w:rPr>
        <w:t xml:space="preserve"> начинается от </w:t>
      </w:r>
      <w:r w:rsidRPr="00EB1B4C">
        <w:rPr>
          <w:rFonts w:ascii="Times New Roman" w:hAnsi="Times New Roman" w:cs="Times New Roman"/>
          <w:i/>
          <w:sz w:val="24"/>
          <w:szCs w:val="24"/>
        </w:rPr>
        <w:t>оси зародыша</w:t>
      </w:r>
      <w:r w:rsidRPr="00EB1B4C">
        <w:rPr>
          <w:rFonts w:ascii="Times New Roman" w:hAnsi="Times New Roman" w:cs="Times New Roman"/>
          <w:sz w:val="24"/>
          <w:szCs w:val="24"/>
        </w:rPr>
        <w:t xml:space="preserve"> (семядоли или щиткового узла) и заканчивается у основания </w:t>
      </w:r>
      <w:proofErr w:type="spellStart"/>
      <w:r w:rsidRPr="00EB1B4C">
        <w:rPr>
          <w:rFonts w:ascii="Times New Roman" w:hAnsi="Times New Roman" w:cs="Times New Roman"/>
          <w:sz w:val="24"/>
          <w:szCs w:val="24"/>
        </w:rPr>
        <w:t>колеоптиля</w:t>
      </w:r>
      <w:proofErr w:type="spellEnd"/>
      <w:r w:rsidRPr="00EB1B4C">
        <w:rPr>
          <w:rFonts w:ascii="Times New Roman" w:hAnsi="Times New Roman" w:cs="Times New Roman"/>
          <w:sz w:val="24"/>
          <w:szCs w:val="24"/>
        </w:rPr>
        <w:t xml:space="preserve">. Удлинение </w:t>
      </w:r>
      <w:proofErr w:type="spellStart"/>
      <w:r w:rsidRPr="00EB1B4C">
        <w:rPr>
          <w:rFonts w:ascii="Times New Roman" w:hAnsi="Times New Roman" w:cs="Times New Roman"/>
          <w:sz w:val="24"/>
          <w:szCs w:val="24"/>
        </w:rPr>
        <w:t>мезокотиля</w:t>
      </w:r>
      <w:proofErr w:type="spellEnd"/>
      <w:r w:rsidRPr="00EB1B4C">
        <w:rPr>
          <w:rFonts w:ascii="Times New Roman" w:hAnsi="Times New Roman" w:cs="Times New Roman"/>
          <w:sz w:val="24"/>
          <w:szCs w:val="24"/>
        </w:rPr>
        <w:t xml:space="preserve"> зависит от запасов энергии в семени.</w:t>
      </w:r>
    </w:p>
    <w:p w:rsidR="007E3BBF" w:rsidRPr="007E3BBF" w:rsidRDefault="007E3BBF" w:rsidP="007E3B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BBF">
        <w:rPr>
          <w:rFonts w:ascii="Times New Roman" w:hAnsi="Times New Roman" w:cs="Times New Roman"/>
          <w:b/>
          <w:sz w:val="24"/>
          <w:szCs w:val="24"/>
        </w:rPr>
        <w:t>Стебель</w:t>
      </w:r>
    </w:p>
    <w:p w:rsidR="00EB1B4C" w:rsidRDefault="007E3BBF" w:rsidP="007E3BBF">
      <w:pPr>
        <w:jc w:val="both"/>
        <w:rPr>
          <w:rFonts w:ascii="Times New Roman" w:hAnsi="Times New Roman" w:cs="Times New Roman"/>
          <w:sz w:val="24"/>
          <w:szCs w:val="24"/>
        </w:rPr>
      </w:pPr>
      <w:r w:rsidRPr="007E3BBF">
        <w:rPr>
          <w:rFonts w:ascii="Times New Roman" w:hAnsi="Times New Roman" w:cs="Times New Roman"/>
          <w:sz w:val="24"/>
          <w:szCs w:val="24"/>
        </w:rPr>
        <w:t xml:space="preserve">Стебель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7E3BBF">
        <w:rPr>
          <w:rFonts w:ascii="Times New Roman" w:hAnsi="Times New Roman" w:cs="Times New Roman"/>
          <w:sz w:val="24"/>
          <w:szCs w:val="24"/>
        </w:rPr>
        <w:t xml:space="preserve"> это центральная ось растения, основ</w:t>
      </w:r>
      <w:r>
        <w:rPr>
          <w:rFonts w:ascii="Times New Roman" w:hAnsi="Times New Roman" w:cs="Times New Roman"/>
          <w:sz w:val="24"/>
          <w:szCs w:val="24"/>
        </w:rPr>
        <w:t>ание которой</w:t>
      </w:r>
      <w:r w:rsidRPr="007E3BBF">
        <w:rPr>
          <w:rFonts w:ascii="Times New Roman" w:hAnsi="Times New Roman" w:cs="Times New Roman"/>
          <w:sz w:val="24"/>
          <w:szCs w:val="24"/>
        </w:rPr>
        <w:t xml:space="preserve"> находится над землей. </w:t>
      </w:r>
      <w:r>
        <w:rPr>
          <w:rFonts w:ascii="Times New Roman" w:hAnsi="Times New Roman" w:cs="Times New Roman"/>
          <w:sz w:val="24"/>
          <w:szCs w:val="24"/>
        </w:rPr>
        <w:t>Стебли</w:t>
      </w:r>
      <w:r w:rsidRPr="007E3B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бывают разнообразными: неразветвленными</w:t>
      </w:r>
      <w:r w:rsidRPr="007E3BBF">
        <w:rPr>
          <w:rFonts w:ascii="Times New Roman" w:hAnsi="Times New Roman" w:cs="Times New Roman"/>
          <w:sz w:val="24"/>
          <w:szCs w:val="24"/>
        </w:rPr>
        <w:t>, как у пальмовых деревьев</w:t>
      </w:r>
      <w:r>
        <w:rPr>
          <w:rFonts w:ascii="Times New Roman" w:hAnsi="Times New Roman" w:cs="Times New Roman"/>
          <w:sz w:val="24"/>
          <w:szCs w:val="24"/>
        </w:rPr>
        <w:t xml:space="preserve"> или</w:t>
      </w:r>
      <w:r w:rsidRPr="007E3BBF">
        <w:rPr>
          <w:rFonts w:ascii="Times New Roman" w:hAnsi="Times New Roman" w:cs="Times New Roman"/>
          <w:sz w:val="24"/>
          <w:szCs w:val="24"/>
        </w:rPr>
        <w:t xml:space="preserve"> разветвленны</w:t>
      </w:r>
      <w:r>
        <w:rPr>
          <w:rFonts w:ascii="Times New Roman" w:hAnsi="Times New Roman" w:cs="Times New Roman"/>
          <w:sz w:val="24"/>
          <w:szCs w:val="24"/>
        </w:rPr>
        <w:t>ми, как у розового</w:t>
      </w:r>
      <w:r w:rsidRPr="007E3B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куста</w:t>
      </w:r>
      <w:r w:rsidRPr="007E3BBF">
        <w:rPr>
          <w:rFonts w:ascii="Times New Roman" w:hAnsi="Times New Roman" w:cs="Times New Roman"/>
          <w:sz w:val="24"/>
          <w:szCs w:val="24"/>
        </w:rPr>
        <w:t xml:space="preserve">. Основная функция стебля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7E3BBF">
        <w:rPr>
          <w:rFonts w:ascii="Times New Roman" w:hAnsi="Times New Roman" w:cs="Times New Roman"/>
          <w:sz w:val="24"/>
          <w:szCs w:val="24"/>
        </w:rPr>
        <w:t xml:space="preserve"> соединять корни, листья и цветы и обеспечивать механическую поддержку растения. Главный стебель древесного растения называется «стволом».</w:t>
      </w:r>
    </w:p>
    <w:p w:rsidR="007E3BBF" w:rsidRDefault="00EB4373" w:rsidP="007E3BBF">
      <w:pPr>
        <w:jc w:val="both"/>
        <w:rPr>
          <w:rFonts w:ascii="Times New Roman" w:hAnsi="Times New Roman" w:cs="Times New Roman"/>
          <w:sz w:val="24"/>
          <w:szCs w:val="24"/>
        </w:rPr>
      </w:pPr>
      <w:r w:rsidRPr="00EB4373">
        <w:rPr>
          <w:rFonts w:ascii="Times New Roman" w:hAnsi="Times New Roman" w:cs="Times New Roman"/>
          <w:sz w:val="24"/>
          <w:szCs w:val="24"/>
        </w:rPr>
        <w:t>Типичный стебель растения состоит из восьми отдельных частей, содержащих шесть элементов: 1) узлы, 2) междоузлия, 3) верхушечная или верхняя почка, 4) боковая или пазушная почка, 5) черешок и 6) цветоножка и два органа: листья и цветки (рис. 6).</w:t>
      </w:r>
    </w:p>
    <w:p w:rsidR="00EB4373" w:rsidRDefault="00EB4373" w:rsidP="00EB43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73550" cy="2698750"/>
            <wp:effectExtent l="0" t="0" r="0" b="6350"/>
            <wp:docPr id="2" name="Рисунок 2" descr="Parts-of-a-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rts-of-a-Ste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373" w:rsidRDefault="00EB4373" w:rsidP="00EB43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B4373" w:rsidRDefault="00EB4373" w:rsidP="00EB437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  <w:r w:rsidRPr="005371A6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Части стебля растения</w:t>
      </w:r>
    </w:p>
    <w:p w:rsidR="00C929F5" w:rsidRDefault="00C929F5" w:rsidP="00C92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9F6" w:rsidRPr="003829F6" w:rsidRDefault="00C929F5" w:rsidP="00C92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829F6" w:rsidRPr="003829F6">
        <w:rPr>
          <w:rFonts w:ascii="Times New Roman" w:hAnsi="Times New Roman" w:cs="Times New Roman"/>
          <w:sz w:val="24"/>
          <w:szCs w:val="24"/>
        </w:rPr>
        <w:t xml:space="preserve">Узлы </w:t>
      </w:r>
      <w:r w:rsidR="003829F6">
        <w:rPr>
          <w:rFonts w:ascii="Times New Roman" w:hAnsi="Times New Roman" w:cs="Times New Roman"/>
          <w:sz w:val="24"/>
          <w:szCs w:val="24"/>
        </w:rPr>
        <w:t>−</w:t>
      </w:r>
      <w:r w:rsidR="003829F6" w:rsidRPr="003829F6">
        <w:rPr>
          <w:rFonts w:ascii="Times New Roman" w:hAnsi="Times New Roman" w:cs="Times New Roman"/>
          <w:sz w:val="24"/>
          <w:szCs w:val="24"/>
        </w:rPr>
        <w:t xml:space="preserve"> это область активного деления, где берут начало почки, листья, воздушные корни и ветви. Узлы могут удерживать вместе несколько листьев и почек на стебле. Их функции:</w:t>
      </w:r>
    </w:p>
    <w:p w:rsidR="003829F6" w:rsidRPr="003829F6" w:rsidRDefault="003829F6" w:rsidP="00C92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Помога</w:t>
      </w:r>
      <w:r w:rsidRPr="003829F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829F6">
        <w:rPr>
          <w:rFonts w:ascii="Times New Roman" w:hAnsi="Times New Roman" w:cs="Times New Roman"/>
          <w:sz w:val="24"/>
          <w:szCs w:val="24"/>
        </w:rPr>
        <w:t xml:space="preserve"> растению образовывать бутоны, листья и ветки.</w:t>
      </w:r>
    </w:p>
    <w:p w:rsidR="003829F6" w:rsidRPr="003829F6" w:rsidRDefault="003829F6" w:rsidP="00C92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9F6">
        <w:rPr>
          <w:rFonts w:ascii="Times New Roman" w:hAnsi="Times New Roman" w:cs="Times New Roman"/>
          <w:sz w:val="24"/>
          <w:szCs w:val="24"/>
        </w:rPr>
        <w:t>- Помо</w:t>
      </w:r>
      <w:r>
        <w:rPr>
          <w:rFonts w:ascii="Times New Roman" w:hAnsi="Times New Roman" w:cs="Times New Roman"/>
          <w:sz w:val="24"/>
          <w:szCs w:val="24"/>
        </w:rPr>
        <w:t>гать растению</w:t>
      </w:r>
      <w:r w:rsidRPr="003829F6">
        <w:rPr>
          <w:rFonts w:ascii="Times New Roman" w:hAnsi="Times New Roman" w:cs="Times New Roman"/>
          <w:sz w:val="24"/>
          <w:szCs w:val="24"/>
        </w:rPr>
        <w:t xml:space="preserve"> в исцелении от травм</w:t>
      </w:r>
    </w:p>
    <w:p w:rsidR="003829F6" w:rsidRPr="003829F6" w:rsidRDefault="003829F6" w:rsidP="00C92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9F6">
        <w:rPr>
          <w:rFonts w:ascii="Times New Roman" w:hAnsi="Times New Roman" w:cs="Times New Roman"/>
          <w:sz w:val="24"/>
          <w:szCs w:val="24"/>
        </w:rPr>
        <w:t>- Обеспеч</w:t>
      </w:r>
      <w:r>
        <w:rPr>
          <w:rFonts w:ascii="Times New Roman" w:hAnsi="Times New Roman" w:cs="Times New Roman"/>
          <w:sz w:val="24"/>
          <w:szCs w:val="24"/>
        </w:rPr>
        <w:t>ивать</w:t>
      </w:r>
      <w:r w:rsidRPr="003829F6">
        <w:rPr>
          <w:rFonts w:ascii="Times New Roman" w:hAnsi="Times New Roman" w:cs="Times New Roman"/>
          <w:sz w:val="24"/>
          <w:szCs w:val="24"/>
        </w:rPr>
        <w:t xml:space="preserve"> дополнительн</w:t>
      </w:r>
      <w:r>
        <w:rPr>
          <w:rFonts w:ascii="Times New Roman" w:hAnsi="Times New Roman" w:cs="Times New Roman"/>
          <w:sz w:val="24"/>
          <w:szCs w:val="24"/>
        </w:rPr>
        <w:t>ую структурную поддержку растения</w:t>
      </w:r>
    </w:p>
    <w:p w:rsidR="00EB4373" w:rsidRDefault="003829F6" w:rsidP="00C92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Воспроизводить новые части растения или даже целое растение</w:t>
      </w:r>
      <w:r w:rsidRPr="003829F6">
        <w:rPr>
          <w:rFonts w:ascii="Times New Roman" w:hAnsi="Times New Roman" w:cs="Times New Roman"/>
          <w:sz w:val="24"/>
          <w:szCs w:val="24"/>
        </w:rPr>
        <w:t xml:space="preserve"> при обрезке стебля, </w:t>
      </w:r>
      <w:proofErr w:type="gramStart"/>
      <w:r w:rsidRPr="003829F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829F6">
        <w:rPr>
          <w:rFonts w:ascii="Times New Roman" w:hAnsi="Times New Roman" w:cs="Times New Roman"/>
          <w:sz w:val="24"/>
          <w:szCs w:val="24"/>
        </w:rPr>
        <w:t xml:space="preserve"> розы, шалфея, георгина, самшита и т. </w:t>
      </w:r>
      <w:r w:rsidRPr="003829F6">
        <w:rPr>
          <w:rFonts w:ascii="Times New Roman" w:hAnsi="Times New Roman" w:cs="Times New Roman"/>
          <w:sz w:val="24"/>
          <w:szCs w:val="24"/>
        </w:rPr>
        <w:t>д</w:t>
      </w:r>
      <w:r w:rsidRPr="003829F6">
        <w:rPr>
          <w:rFonts w:ascii="Times New Roman" w:hAnsi="Times New Roman" w:cs="Times New Roman"/>
          <w:sz w:val="24"/>
          <w:szCs w:val="24"/>
        </w:rPr>
        <w:t>.</w:t>
      </w:r>
    </w:p>
    <w:p w:rsidR="003829F6" w:rsidRDefault="003829F6" w:rsidP="00C92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9F6" w:rsidRDefault="00C929F5" w:rsidP="00C92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Pr="00C929F5">
        <w:rPr>
          <w:rFonts w:ascii="Times New Roman" w:hAnsi="Times New Roman" w:cs="Times New Roman"/>
          <w:sz w:val="24"/>
          <w:szCs w:val="24"/>
        </w:rPr>
        <w:t xml:space="preserve">Междоузлия </w:t>
      </w:r>
      <w:r w:rsidRPr="00C929F5">
        <w:rPr>
          <w:rFonts w:ascii="Times New Roman" w:hAnsi="Times New Roman" w:cs="Times New Roman"/>
          <w:sz w:val="24"/>
          <w:szCs w:val="24"/>
        </w:rPr>
        <w:t>−</w:t>
      </w:r>
      <w:r w:rsidRPr="00C929F5">
        <w:rPr>
          <w:rFonts w:ascii="Times New Roman" w:hAnsi="Times New Roman" w:cs="Times New Roman"/>
          <w:sz w:val="24"/>
          <w:szCs w:val="24"/>
        </w:rPr>
        <w:t xml:space="preserve"> это области между двумя последовательными узлами. Их функции </w:t>
      </w:r>
      <w:r w:rsidRPr="00C929F5">
        <w:rPr>
          <w:rFonts w:ascii="Times New Roman" w:hAnsi="Times New Roman" w:cs="Times New Roman"/>
          <w:sz w:val="24"/>
          <w:szCs w:val="24"/>
        </w:rPr>
        <w:t>−</w:t>
      </w:r>
      <w:r w:rsidRPr="00C929F5">
        <w:rPr>
          <w:rFonts w:ascii="Times New Roman" w:hAnsi="Times New Roman" w:cs="Times New Roman"/>
          <w:sz w:val="24"/>
          <w:szCs w:val="24"/>
        </w:rPr>
        <w:t xml:space="preserve"> переносить и распределять пищу, воду и минералы от одного узла к другому и обеспечивать высоту растения: чем больше </w:t>
      </w:r>
      <w:proofErr w:type="spellStart"/>
      <w:r w:rsidRPr="00C929F5">
        <w:rPr>
          <w:rFonts w:ascii="Times New Roman" w:hAnsi="Times New Roman" w:cs="Times New Roman"/>
          <w:sz w:val="24"/>
          <w:szCs w:val="24"/>
        </w:rPr>
        <w:t>межузловое</w:t>
      </w:r>
      <w:proofErr w:type="spellEnd"/>
      <w:r w:rsidRPr="00C929F5">
        <w:rPr>
          <w:rFonts w:ascii="Times New Roman" w:hAnsi="Times New Roman" w:cs="Times New Roman"/>
          <w:sz w:val="24"/>
          <w:szCs w:val="24"/>
        </w:rPr>
        <w:t xml:space="preserve"> пространство, тем выше высота растения.</w:t>
      </w:r>
    </w:p>
    <w:p w:rsidR="00C929F5" w:rsidRDefault="00C929F5" w:rsidP="00C929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9F5" w:rsidRPr="002E63B6" w:rsidRDefault="002E63B6" w:rsidP="002E6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C23DAC" w:rsidRPr="002E63B6">
        <w:rPr>
          <w:rFonts w:ascii="Times New Roman" w:hAnsi="Times New Roman" w:cs="Times New Roman"/>
          <w:sz w:val="24"/>
          <w:szCs w:val="24"/>
        </w:rPr>
        <w:t xml:space="preserve">Терминальная или верхушечная почка </w:t>
      </w:r>
      <w:r w:rsidR="00C23DAC" w:rsidRPr="002E63B6">
        <w:rPr>
          <w:rFonts w:ascii="Times New Roman" w:hAnsi="Times New Roman" w:cs="Times New Roman"/>
          <w:sz w:val="24"/>
          <w:szCs w:val="24"/>
        </w:rPr>
        <w:t>−</w:t>
      </w:r>
      <w:r w:rsidR="00C23DAC" w:rsidRPr="002E63B6">
        <w:rPr>
          <w:rFonts w:ascii="Times New Roman" w:hAnsi="Times New Roman" w:cs="Times New Roman"/>
          <w:sz w:val="24"/>
          <w:szCs w:val="24"/>
        </w:rPr>
        <w:t xml:space="preserve"> это небольшое расширение на кончике растения, которое всегда находится в состоянии деления, поэтому оно является основной точкой роста стебля. Верхушечная почка вырабатывает гормоны роста, которые подавляют рост других почек на стебле (верхушечное доминирование), тем самым помогая растению расти вертикально вверх.</w:t>
      </w:r>
    </w:p>
    <w:p w:rsidR="002E63B6" w:rsidRDefault="002E63B6" w:rsidP="002E6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61C" w:rsidRPr="0090061C" w:rsidRDefault="0090061C" w:rsidP="00900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167834" w:rsidRPr="0090061C">
        <w:rPr>
          <w:rFonts w:ascii="Times New Roman" w:hAnsi="Times New Roman" w:cs="Times New Roman"/>
          <w:sz w:val="24"/>
          <w:szCs w:val="24"/>
        </w:rPr>
        <w:t xml:space="preserve">Латеральная (боковая) или пазушная почка </w:t>
      </w:r>
      <w:r w:rsidR="00167834" w:rsidRPr="0090061C">
        <w:rPr>
          <w:rFonts w:ascii="Times New Roman" w:hAnsi="Times New Roman" w:cs="Times New Roman"/>
          <w:sz w:val="24"/>
          <w:szCs w:val="24"/>
        </w:rPr>
        <w:t>−</w:t>
      </w:r>
      <w:r w:rsidR="00167834" w:rsidRPr="0090061C">
        <w:rPr>
          <w:rFonts w:ascii="Times New Roman" w:hAnsi="Times New Roman" w:cs="Times New Roman"/>
          <w:sz w:val="24"/>
          <w:szCs w:val="24"/>
        </w:rPr>
        <w:t xml:space="preserve"> это небольшая почка, которая развивается из области между стеблем и листом, называемой пазухой. Боковые почки могут развиться в побег, лист или цветок в зависимости от потребностей растения при благоприятных условиях роста.</w:t>
      </w:r>
    </w:p>
    <w:p w:rsidR="00C929F5" w:rsidRPr="00C929F5" w:rsidRDefault="00C929F5" w:rsidP="00C929F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4373" w:rsidRDefault="00436936" w:rsidP="007E3BBF">
      <w:pPr>
        <w:jc w:val="both"/>
        <w:rPr>
          <w:rFonts w:ascii="Times New Roman" w:hAnsi="Times New Roman" w:cs="Times New Roman"/>
          <w:sz w:val="24"/>
          <w:szCs w:val="24"/>
        </w:rPr>
      </w:pPr>
      <w:r w:rsidRPr="00436936">
        <w:rPr>
          <w:rFonts w:ascii="Times New Roman" w:hAnsi="Times New Roman" w:cs="Times New Roman"/>
          <w:sz w:val="24"/>
          <w:szCs w:val="24"/>
        </w:rPr>
        <w:t xml:space="preserve">5) Черешок </w:t>
      </w:r>
      <w:r w:rsidRPr="0090061C">
        <w:rPr>
          <w:rFonts w:ascii="Times New Roman" w:hAnsi="Times New Roman" w:cs="Times New Roman"/>
          <w:sz w:val="24"/>
          <w:szCs w:val="24"/>
        </w:rPr>
        <w:t>−</w:t>
      </w:r>
      <w:r w:rsidRPr="00436936">
        <w:rPr>
          <w:rFonts w:ascii="Times New Roman" w:hAnsi="Times New Roman" w:cs="Times New Roman"/>
          <w:sz w:val="24"/>
          <w:szCs w:val="24"/>
        </w:rPr>
        <w:t xml:space="preserve"> тонкий стебель листа, который соединяет лист с узлом стебля. Лист с черешком называется черешковым, а листья без них </w:t>
      </w:r>
      <w:r w:rsidRPr="0090061C">
        <w:rPr>
          <w:rFonts w:ascii="Times New Roman" w:hAnsi="Times New Roman" w:cs="Times New Roman"/>
          <w:sz w:val="24"/>
          <w:szCs w:val="24"/>
        </w:rPr>
        <w:t>−</w:t>
      </w:r>
      <w:r w:rsidRPr="00436936">
        <w:rPr>
          <w:rFonts w:ascii="Times New Roman" w:hAnsi="Times New Roman" w:cs="Times New Roman"/>
          <w:sz w:val="24"/>
          <w:szCs w:val="24"/>
        </w:rPr>
        <w:t xml:space="preserve"> сидячими. Черешок прикрепляет лист к стеблю, обеспечивает прочность и опору для листа и переносит воду и минералы от стебля, чтобы попасть в лист и продукты фотосинтеза от листа к остальной части растения.</w:t>
      </w:r>
    </w:p>
    <w:p w:rsidR="00436936" w:rsidRDefault="00277FF1" w:rsidP="007E3BBF">
      <w:pPr>
        <w:jc w:val="both"/>
        <w:rPr>
          <w:rFonts w:ascii="Times New Roman" w:hAnsi="Times New Roman" w:cs="Times New Roman"/>
          <w:sz w:val="24"/>
          <w:szCs w:val="24"/>
        </w:rPr>
      </w:pPr>
      <w:r w:rsidRPr="00277FF1">
        <w:rPr>
          <w:rFonts w:ascii="Times New Roman" w:hAnsi="Times New Roman" w:cs="Times New Roman"/>
          <w:sz w:val="24"/>
          <w:szCs w:val="24"/>
        </w:rPr>
        <w:t xml:space="preserve">6) Цветоножка </w:t>
      </w:r>
      <w:r w:rsidRPr="0090061C">
        <w:rPr>
          <w:rFonts w:ascii="Times New Roman" w:hAnsi="Times New Roman" w:cs="Times New Roman"/>
          <w:sz w:val="24"/>
          <w:szCs w:val="24"/>
        </w:rPr>
        <w:t>−</w:t>
      </w:r>
      <w:r w:rsidRPr="00277FF1">
        <w:rPr>
          <w:rFonts w:ascii="Times New Roman" w:hAnsi="Times New Roman" w:cs="Times New Roman"/>
          <w:sz w:val="24"/>
          <w:szCs w:val="24"/>
        </w:rPr>
        <w:t xml:space="preserve"> короткий тонкий стебель, на котором прикрепляется отдельный цветок в грозди (соцветие). Цветок без цветоножки называется сидячим.</w:t>
      </w:r>
    </w:p>
    <w:p w:rsidR="00277FF1" w:rsidRDefault="00A106BD" w:rsidP="007E3BBF">
      <w:pPr>
        <w:jc w:val="both"/>
        <w:rPr>
          <w:rFonts w:ascii="Times New Roman" w:hAnsi="Times New Roman" w:cs="Times New Roman"/>
          <w:sz w:val="24"/>
          <w:szCs w:val="24"/>
        </w:rPr>
      </w:pPr>
      <w:r w:rsidRPr="00A106BD">
        <w:rPr>
          <w:rFonts w:ascii="Times New Roman" w:hAnsi="Times New Roman" w:cs="Times New Roman"/>
          <w:sz w:val="24"/>
          <w:szCs w:val="24"/>
        </w:rPr>
        <w:t xml:space="preserve">Основную дифференциацию тканей стебля мы можем увидеть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A106BD">
        <w:rPr>
          <w:rFonts w:ascii="Times New Roman" w:hAnsi="Times New Roman" w:cs="Times New Roman"/>
          <w:sz w:val="24"/>
          <w:szCs w:val="24"/>
        </w:rPr>
        <w:t xml:space="preserve"> поперечном срезе междоузлия любого травянистого стебля, где структуры в значительной степени или полностью происходят от апикальной меристемы побега.</w:t>
      </w:r>
    </w:p>
    <w:p w:rsidR="00A106BD" w:rsidRDefault="00A106BD" w:rsidP="007E3BBF">
      <w:pPr>
        <w:jc w:val="both"/>
        <w:rPr>
          <w:rFonts w:ascii="Times New Roman" w:hAnsi="Times New Roman" w:cs="Times New Roman"/>
          <w:sz w:val="24"/>
          <w:szCs w:val="24"/>
        </w:rPr>
      </w:pPr>
      <w:r w:rsidRPr="00A106BD">
        <w:rPr>
          <w:rFonts w:ascii="Times New Roman" w:hAnsi="Times New Roman" w:cs="Times New Roman"/>
          <w:sz w:val="24"/>
          <w:szCs w:val="24"/>
        </w:rPr>
        <w:lastRenderedPageBreak/>
        <w:t>Мы видим, что внешней границей является слой клеток эпидермиса (рис. 7).</w:t>
      </w:r>
    </w:p>
    <w:p w:rsidR="00A106BD" w:rsidRPr="00B31398" w:rsidRDefault="00A106BD" w:rsidP="00A106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308350" cy="2222500"/>
            <wp:effectExtent l="0" t="0" r="6350" b="6350"/>
            <wp:docPr id="3" name="Рисунок 3" descr="стеб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ебель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BD" w:rsidRPr="00B31398" w:rsidRDefault="00A106BD" w:rsidP="00A10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106BD" w:rsidRDefault="00A106BD" w:rsidP="00A106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B31398">
        <w:rPr>
          <w:rFonts w:ascii="Times New Roman" w:hAnsi="Times New Roman" w:cs="Times New Roman"/>
          <w:sz w:val="24"/>
          <w:szCs w:val="24"/>
          <w:lang w:val="en-US"/>
        </w:rPr>
        <w:t xml:space="preserve"> 7 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Структура</w:t>
      </w:r>
      <w:r w:rsidRPr="00A106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тканей</w:t>
      </w:r>
      <w:r w:rsidRPr="00A106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стебля</w:t>
      </w:r>
      <w:r w:rsidRPr="00B3139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  <w:r w:rsidRPr="00B31398">
        <w:rPr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Поперечный</w:t>
      </w:r>
      <w:r w:rsidRPr="00A106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срез</w:t>
      </w:r>
      <w:r w:rsidRPr="00A106B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стебля</w:t>
      </w:r>
      <w:r w:rsidRPr="00B3139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3139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Hypericum</w:t>
      </w:r>
      <w:proofErr w:type="spellEnd"/>
      <w:r w:rsidRPr="00B3139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31398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/>
        </w:rPr>
        <w:t>perforatum</w:t>
      </w:r>
      <w:proofErr w:type="spellEnd"/>
      <w:r w:rsidRPr="00B3139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(bio.libretexts.org)</w:t>
      </w:r>
    </w:p>
    <w:p w:rsidR="00A106BD" w:rsidRDefault="00A106BD" w:rsidP="00A106B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A106BD" w:rsidRDefault="00AF32EA" w:rsidP="00AF3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F3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также можем видеть пучки, каждый из которых имеет внутреннюю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часть </w:t>
      </w:r>
      <w:r w:rsidRPr="00AF32E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ксилему</w:t>
      </w:r>
      <w:r w:rsidRPr="00AF3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внешнюю часть </w:t>
      </w:r>
      <w:r w:rsidRPr="00AF32E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флоэму</w:t>
      </w:r>
      <w:r w:rsidRPr="00AF3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Пучки разделены клетками межпучковой паренхимы. Кора расположена между эпидермисом и сосудистой тканью, а центральное ядро сердцевины находится внутри сосудистой ткани. Теперь мы рассмотрим три тканевые системы более подробно (рис. </w:t>
      </w:r>
      <w:proofErr w:type="gramStart"/>
      <w:r w:rsidRPr="00AF32EA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proofErr w:type="gramEnd"/>
      <w:r w:rsidRPr="00AF32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а, б).</w:t>
      </w:r>
    </w:p>
    <w:p w:rsidR="00AF32EA" w:rsidRDefault="00AF32EA" w:rsidP="00AF3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1E51" w:rsidRPr="00B31398" w:rsidRDefault="00611E51" w:rsidP="00611E5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3400" cy="1679454"/>
            <wp:effectExtent l="0" t="0" r="0" b="0"/>
            <wp:docPr id="4" name="Рисунок 4" descr="monocot 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nocot ste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71" cy="168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E51" w:rsidRPr="00B31398" w:rsidRDefault="00611E51" w:rsidP="00611E5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11E51" w:rsidRPr="00B31398" w:rsidRDefault="00611E51" w:rsidP="00611E5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B31398">
        <w:rPr>
          <w:rFonts w:ascii="Times New Roman" w:hAnsi="Times New Roman" w:cs="Times New Roman"/>
          <w:noProof/>
          <w:sz w:val="18"/>
          <w:szCs w:val="18"/>
          <w:lang w:val="en-US" w:eastAsia="ru-RU"/>
        </w:rPr>
        <w:t>a</w:t>
      </w:r>
    </w:p>
    <w:p w:rsidR="00611E51" w:rsidRPr="00B31398" w:rsidRDefault="00611E51" w:rsidP="00611E51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98950" cy="2023365"/>
            <wp:effectExtent l="0" t="0" r="6350" b="0"/>
            <wp:docPr id="5" name="Рисунок 5" descr="dicot 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icot ste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095" cy="202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E51" w:rsidRPr="00B31398" w:rsidRDefault="00611E51" w:rsidP="00611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11E51" w:rsidRPr="00B31398" w:rsidRDefault="00611E51" w:rsidP="00611E5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B31398">
        <w:rPr>
          <w:rFonts w:ascii="Times New Roman" w:hAnsi="Times New Roman" w:cs="Times New Roman"/>
          <w:sz w:val="18"/>
          <w:szCs w:val="18"/>
          <w:lang w:val="en-US"/>
        </w:rPr>
        <w:t>b</w:t>
      </w:r>
    </w:p>
    <w:p w:rsidR="00611E51" w:rsidRPr="00B31398" w:rsidRDefault="00611E51" w:rsidP="00611E5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</w:p>
    <w:p w:rsidR="00611E51" w:rsidRPr="00611E51" w:rsidRDefault="00611E51" w:rsidP="00611E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611E51">
        <w:rPr>
          <w:rFonts w:ascii="Times New Roman" w:hAnsi="Times New Roman" w:cs="Times New Roman"/>
          <w:sz w:val="24"/>
          <w:szCs w:val="24"/>
        </w:rPr>
        <w:t xml:space="preserve"> 8 – </w:t>
      </w:r>
      <w:r w:rsidRPr="00611E51">
        <w:rPr>
          <w:rFonts w:ascii="Times New Roman" w:hAnsi="Times New Roman" w:cs="Times New Roman"/>
          <w:sz w:val="24"/>
          <w:szCs w:val="24"/>
        </w:rPr>
        <w:t>Структура ткани</w:t>
      </w:r>
      <w:r>
        <w:rPr>
          <w:rFonts w:ascii="Times New Roman" w:hAnsi="Times New Roman" w:cs="Times New Roman"/>
          <w:sz w:val="24"/>
          <w:szCs w:val="24"/>
        </w:rPr>
        <w:t xml:space="preserve"> стебля</w:t>
      </w:r>
      <w:r w:rsidRPr="00611E51">
        <w:rPr>
          <w:rFonts w:ascii="Times New Roman" w:hAnsi="Times New Roman" w:cs="Times New Roman"/>
          <w:sz w:val="24"/>
          <w:szCs w:val="24"/>
        </w:rPr>
        <w:t xml:space="preserve"> (а) однодольных и (б) двудольных</w:t>
      </w:r>
      <w:r>
        <w:rPr>
          <w:rFonts w:ascii="Times New Roman" w:hAnsi="Times New Roman" w:cs="Times New Roman"/>
          <w:sz w:val="24"/>
          <w:szCs w:val="24"/>
        </w:rPr>
        <w:t xml:space="preserve"> растений</w:t>
      </w:r>
    </w:p>
    <w:p w:rsidR="00611E51" w:rsidRDefault="00611E51" w:rsidP="00611E5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B3139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(Berkshire Community College Bioscience Image Library (public domain)) </w:t>
      </w:r>
    </w:p>
    <w:p w:rsidR="009814A3" w:rsidRDefault="00CD3A6F" w:rsidP="00CD3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3A6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Мы можем видеть, что основные ткани присутствуют как в стебле однодольных, так и в стебле двудольных, но организация сосудистой с</w:t>
      </w:r>
      <w:r w:rsidR="009814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</w:t>
      </w:r>
      <w:r w:rsidRPr="00CD3A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истемы у однодольных отличается от таковой у двудольных. За исключением того, что сосудистый камбий в стебле однодольного не дифференцируется. </w:t>
      </w:r>
    </w:p>
    <w:p w:rsidR="009814A3" w:rsidRDefault="009814A3" w:rsidP="00CD3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1E51" w:rsidRDefault="00CD3A6F" w:rsidP="00CD3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D3A6F">
        <w:rPr>
          <w:rFonts w:ascii="Times New Roman" w:hAnsi="Times New Roman" w:cs="Times New Roman"/>
          <w:sz w:val="24"/>
          <w:szCs w:val="24"/>
          <w:shd w:val="clear" w:color="auto" w:fill="FFFFFF"/>
        </w:rPr>
        <w:t>Но самая большая разница в том, что сосудистые пучки однодольных не ограничиваются кольцом вокруг сердцевины, а распределены по всей основной ткани или иногда образуют дв</w:t>
      </w:r>
      <w:r w:rsidR="009814A3">
        <w:rPr>
          <w:rFonts w:ascii="Times New Roman" w:hAnsi="Times New Roman" w:cs="Times New Roman"/>
          <w:sz w:val="24"/>
          <w:szCs w:val="24"/>
          <w:shd w:val="clear" w:color="auto" w:fill="FFFFFF"/>
        </w:rPr>
        <w:t>а круга</w:t>
      </w:r>
      <w:r w:rsidRPr="00CD3A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вокруг сердцевины. При этом сложная сосудистая система однодольных, несмотря на внешний вид, принципиально не отличается от таковой у двудольных.</w:t>
      </w:r>
    </w:p>
    <w:p w:rsidR="009814A3" w:rsidRDefault="009814A3" w:rsidP="00CD3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814A3" w:rsidRDefault="005A67EC" w:rsidP="00CD3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A67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Период между прорастанием и цветением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называется</w:t>
      </w:r>
      <w:r w:rsidRPr="005A67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вегетативн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ой фазой</w:t>
      </w:r>
      <w:r w:rsidRPr="005A67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развития растений. Во время вегетативной фазы растения заняты фотосинтезом и накоплением ресурсов, необходимых для цветения и размножения. Разные виды растений демонстрируют разные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пути</w:t>
      </w:r>
      <w:r w:rsidRPr="005A67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роста. Но, в основном, вегетативная фаза характеризуется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работой меристемам</w:t>
      </w:r>
      <w:r w:rsidRPr="005A67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производящих</w:t>
      </w:r>
      <w:r w:rsidRPr="005A67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листья.</w:t>
      </w:r>
    </w:p>
    <w:p w:rsidR="005A67EC" w:rsidRDefault="005A67EC" w:rsidP="00CD3A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710C6" w:rsidRPr="003710C6" w:rsidRDefault="003710C6" w:rsidP="003710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710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Лист</w:t>
      </w:r>
    </w:p>
    <w:p w:rsidR="005A67EC" w:rsidRPr="00CD3A6F" w:rsidRDefault="003710C6" w:rsidP="003710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1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Лист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− это</w:t>
      </w:r>
      <w:r w:rsidRPr="00371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плоский боковой орган стебля.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371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 состоит из листовой пластинки и листового черешка. Лист растет вдоль трехмерных осей: проксимально-дистальной, медиально-латеральной и </w:t>
      </w:r>
      <w:proofErr w:type="spellStart"/>
      <w:r w:rsidRPr="003710C6">
        <w:rPr>
          <w:rFonts w:ascii="Times New Roman" w:hAnsi="Times New Roman" w:cs="Times New Roman"/>
          <w:sz w:val="24"/>
          <w:szCs w:val="24"/>
          <w:shd w:val="clear" w:color="auto" w:fill="FFFFFF"/>
        </w:rPr>
        <w:t>адаксиа</w:t>
      </w:r>
      <w:r w:rsidR="005F3FCD">
        <w:rPr>
          <w:rFonts w:ascii="Times New Roman" w:hAnsi="Times New Roman" w:cs="Times New Roman"/>
          <w:sz w:val="24"/>
          <w:szCs w:val="24"/>
          <w:shd w:val="clear" w:color="auto" w:fill="FFFFFF"/>
        </w:rPr>
        <w:t>льно</w:t>
      </w:r>
      <w:proofErr w:type="spellEnd"/>
      <w:r w:rsidR="005F3F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-абаксиальной осей) (рис.9). </w:t>
      </w:r>
    </w:p>
    <w:p w:rsidR="00AF32EA" w:rsidRPr="00CD3A6F" w:rsidRDefault="00AF32EA" w:rsidP="00AF32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710C6" w:rsidRDefault="003710C6" w:rsidP="003710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5250" cy="4095750"/>
            <wp:effectExtent l="0" t="0" r="0" b="0"/>
            <wp:docPr id="6" name="Рисунок 6" descr="лис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ист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0C6" w:rsidRDefault="003710C6" w:rsidP="003710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10C6" w:rsidRDefault="003710C6" w:rsidP="003710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710C6" w:rsidRPr="003710C6" w:rsidRDefault="003710C6" w:rsidP="003710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3710C6">
        <w:rPr>
          <w:rFonts w:ascii="Times New Roman" w:hAnsi="Times New Roman" w:cs="Times New Roman"/>
          <w:sz w:val="24"/>
          <w:szCs w:val="24"/>
        </w:rPr>
        <w:t xml:space="preserve"> 9 – </w:t>
      </w:r>
      <w:r w:rsidRPr="003710C6">
        <w:rPr>
          <w:rFonts w:ascii="Times New Roman" w:hAnsi="Times New Roman" w:cs="Times New Roman"/>
          <w:sz w:val="24"/>
          <w:szCs w:val="24"/>
        </w:rPr>
        <w:t xml:space="preserve">Основные особенности анатомии листа и осей листа </w:t>
      </w:r>
    </w:p>
    <w:p w:rsidR="003710C6" w:rsidRDefault="003710C6" w:rsidP="003710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Satterlee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&amp; Scanlon, 2019)</w:t>
      </w:r>
    </w:p>
    <w:p w:rsidR="003710C6" w:rsidRDefault="003710C6" w:rsidP="003710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F3FCD" w:rsidRPr="00667EB1" w:rsidRDefault="005F3FCD" w:rsidP="005F3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3FCD">
        <w:rPr>
          <w:rFonts w:ascii="Times New Roman" w:hAnsi="Times New Roman" w:cs="Times New Roman"/>
          <w:sz w:val="24"/>
          <w:szCs w:val="24"/>
        </w:rPr>
        <w:t xml:space="preserve">Это важно, потому что для улавливания солнечного света и продолжения фотосинтеза требуется достаточная площадь поверхности листьев. Следовательно, морфология листьев должна быть оптимизирована в соответствии с отклонениями в условиях окружающей </w:t>
      </w:r>
      <w:r w:rsidRPr="005F3FCD">
        <w:rPr>
          <w:rFonts w:ascii="Times New Roman" w:hAnsi="Times New Roman" w:cs="Times New Roman"/>
          <w:sz w:val="24"/>
          <w:szCs w:val="24"/>
        </w:rPr>
        <w:lastRenderedPageBreak/>
        <w:t xml:space="preserve">среды. Кроме того, листья растений обладают комплексом структурной и фитохимической защиты от травоядных и патогенов, которые часто </w:t>
      </w:r>
      <w:r>
        <w:rPr>
          <w:rFonts w:ascii="Times New Roman" w:hAnsi="Times New Roman" w:cs="Times New Roman"/>
          <w:sz w:val="24"/>
          <w:szCs w:val="24"/>
        </w:rPr>
        <w:t>повреждают или поедают их</w:t>
      </w:r>
      <w:r w:rsidRPr="005F3FC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F3FCD">
        <w:rPr>
          <w:rFonts w:ascii="Times New Roman" w:hAnsi="Times New Roman" w:cs="Times New Roman"/>
          <w:sz w:val="24"/>
          <w:szCs w:val="24"/>
        </w:rPr>
        <w:t>Agrios</w:t>
      </w:r>
      <w:proofErr w:type="spellEnd"/>
      <w:r w:rsidRPr="005F3FCD">
        <w:rPr>
          <w:rFonts w:ascii="Times New Roman" w:hAnsi="Times New Roman" w:cs="Times New Roman"/>
          <w:sz w:val="24"/>
          <w:szCs w:val="24"/>
        </w:rPr>
        <w:t xml:space="preserve"> 2005). </w:t>
      </w:r>
      <w:r>
        <w:rPr>
          <w:rFonts w:ascii="Times New Roman" w:hAnsi="Times New Roman" w:cs="Times New Roman"/>
          <w:sz w:val="24"/>
          <w:szCs w:val="24"/>
        </w:rPr>
        <w:t>За эти</w:t>
      </w:r>
      <w:r w:rsidRPr="005F3FCD">
        <w:rPr>
          <w:rFonts w:ascii="Times New Roman" w:hAnsi="Times New Roman" w:cs="Times New Roman"/>
          <w:sz w:val="24"/>
          <w:szCs w:val="24"/>
        </w:rPr>
        <w:t xml:space="preserve"> многочисленные функции </w:t>
      </w:r>
      <w:r>
        <w:rPr>
          <w:rFonts w:ascii="Times New Roman" w:hAnsi="Times New Roman" w:cs="Times New Roman"/>
          <w:sz w:val="24"/>
          <w:szCs w:val="24"/>
        </w:rPr>
        <w:t>также отвечают морфологические и анатомические особенности листа</w:t>
      </w:r>
      <w:r w:rsidRPr="005F3FCD">
        <w:rPr>
          <w:rFonts w:ascii="Times New Roman" w:hAnsi="Times New Roman" w:cs="Times New Roman"/>
          <w:sz w:val="24"/>
          <w:szCs w:val="24"/>
        </w:rPr>
        <w:t xml:space="preserve">. Под воздействием света листья проростков начинают снабжать их энергией в процессе фотосинтеза. В этот момент </w:t>
      </w:r>
      <w:r>
        <w:rPr>
          <w:rFonts w:ascii="Times New Roman" w:hAnsi="Times New Roman" w:cs="Times New Roman"/>
          <w:sz w:val="24"/>
          <w:szCs w:val="24"/>
        </w:rPr>
        <w:t>молодое растение</w:t>
      </w:r>
      <w:r w:rsidRPr="005F3FCD">
        <w:rPr>
          <w:rFonts w:ascii="Times New Roman" w:hAnsi="Times New Roman" w:cs="Times New Roman"/>
          <w:sz w:val="24"/>
          <w:szCs w:val="24"/>
        </w:rPr>
        <w:t xml:space="preserve"> становится независимым от семян в качестве источника пищи.</w:t>
      </w:r>
    </w:p>
    <w:p w:rsidR="003710C6" w:rsidRPr="005F3FCD" w:rsidRDefault="003710C6" w:rsidP="003710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F3FCD" w:rsidRPr="00CD3A6F" w:rsidRDefault="005F3FCD" w:rsidP="005F3F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Лист</w:t>
      </w:r>
      <w:r w:rsidRPr="00371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состоит из разных типов клеток,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таких как</w:t>
      </w:r>
      <w:r w:rsidRPr="00371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710C6">
        <w:rPr>
          <w:rFonts w:ascii="Times New Roman" w:hAnsi="Times New Roman" w:cs="Times New Roman"/>
          <w:sz w:val="24"/>
          <w:szCs w:val="24"/>
          <w:shd w:val="clear" w:color="auto" w:fill="FFFFFF"/>
        </w:rPr>
        <w:t>эпидермальные</w:t>
      </w:r>
      <w:proofErr w:type="spellEnd"/>
      <w:r w:rsidRPr="00371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клетки,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палисадные </w:t>
      </w:r>
      <w:r w:rsidRPr="003710C6">
        <w:rPr>
          <w:rFonts w:ascii="Times New Roman" w:hAnsi="Times New Roman" w:cs="Times New Roman"/>
          <w:sz w:val="24"/>
          <w:szCs w:val="24"/>
          <w:shd w:val="clear" w:color="auto" w:fill="FFFFFF"/>
        </w:rPr>
        <w:t>клетки, клетки губчатог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 мезофилла и ксилему / флоэму</w:t>
      </w:r>
      <w:r w:rsidRPr="003710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(рис.10).</w:t>
      </w:r>
    </w:p>
    <w:p w:rsidR="005F3FCD" w:rsidRPr="005F3FCD" w:rsidRDefault="005F3FCD" w:rsidP="003710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F3FCD" w:rsidRPr="005F3FCD" w:rsidRDefault="005F3FCD" w:rsidP="003710C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67EB1" w:rsidRPr="00D56E47" w:rsidRDefault="00667EB1" w:rsidP="00667E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56E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8FFD1F" wp14:editId="5EEE8492">
            <wp:extent cx="4691380" cy="3179060"/>
            <wp:effectExtent l="0" t="0" r="0" b="2540"/>
            <wp:docPr id="9" name="Рисунок 9" descr="http://img.sparknotes.com/figures/B/b1ab5bb87aee74a86fdae78ed564e663/lea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sparknotes.com/figures/B/b1ab5bb87aee74a86fdae78ed564e663/leaf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987" cy="322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B1" w:rsidRDefault="00667EB1" w:rsidP="00667E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67EB1" w:rsidRDefault="00667EB1" w:rsidP="00667E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</w:t>
      </w:r>
      <w:r w:rsidRPr="00667EB1">
        <w:rPr>
          <w:rFonts w:ascii="Times New Roman" w:hAnsi="Times New Roman" w:cs="Times New Roman"/>
          <w:sz w:val="24"/>
          <w:szCs w:val="24"/>
        </w:rPr>
        <w:t xml:space="preserve"> 10 – </w:t>
      </w:r>
      <w:r>
        <w:rPr>
          <w:rFonts w:ascii="Times New Roman" w:hAnsi="Times New Roman" w:cs="Times New Roman"/>
          <w:sz w:val="24"/>
          <w:szCs w:val="24"/>
        </w:rPr>
        <w:t>Структура листа растения</w:t>
      </w:r>
      <w:r w:rsidRPr="00667E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6E47">
        <w:rPr>
          <w:rFonts w:ascii="Times New Roman" w:hAnsi="Times New Roman" w:cs="Times New Roman"/>
          <w:sz w:val="24"/>
          <w:szCs w:val="24"/>
          <w:lang w:val="en-US"/>
        </w:rPr>
        <w:t>sparknotes</w:t>
      </w:r>
      <w:proofErr w:type="spellEnd"/>
      <w:r w:rsidRPr="00667EB1">
        <w:rPr>
          <w:rFonts w:ascii="Times New Roman" w:hAnsi="Times New Roman" w:cs="Times New Roman"/>
          <w:sz w:val="24"/>
          <w:szCs w:val="24"/>
        </w:rPr>
        <w:t>.</w:t>
      </w:r>
      <w:r w:rsidRPr="00D56E4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667EB1">
        <w:rPr>
          <w:rFonts w:ascii="Times New Roman" w:hAnsi="Times New Roman" w:cs="Times New Roman"/>
          <w:sz w:val="24"/>
          <w:szCs w:val="24"/>
        </w:rPr>
        <w:t>)</w:t>
      </w:r>
    </w:p>
    <w:p w:rsidR="00667EB1" w:rsidRDefault="00667EB1" w:rsidP="00667EB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67EB1" w:rsidRDefault="00257558" w:rsidP="0025755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57558">
        <w:rPr>
          <w:rFonts w:ascii="Times New Roman" w:hAnsi="Times New Roman" w:cs="Times New Roman"/>
          <w:sz w:val="24"/>
          <w:szCs w:val="24"/>
        </w:rPr>
        <w:t xml:space="preserve">По мере развития побега растения появляются разные типы листьев, почек и междоузлий, и, в конце концов, </w:t>
      </w:r>
      <w:r>
        <w:rPr>
          <w:rFonts w:ascii="Times New Roman" w:hAnsi="Times New Roman" w:cs="Times New Roman"/>
          <w:sz w:val="24"/>
          <w:szCs w:val="24"/>
        </w:rPr>
        <w:t xml:space="preserve">растение </w:t>
      </w:r>
      <w:r w:rsidRPr="00257558">
        <w:rPr>
          <w:rFonts w:ascii="Times New Roman" w:hAnsi="Times New Roman" w:cs="Times New Roman"/>
          <w:sz w:val="24"/>
          <w:szCs w:val="24"/>
        </w:rPr>
        <w:t xml:space="preserve">приобретает способность производить структуры, участвующие в половом размножении. </w:t>
      </w:r>
      <w:r w:rsidRPr="00257558">
        <w:rPr>
          <w:rFonts w:ascii="Times New Roman" w:hAnsi="Times New Roman" w:cs="Times New Roman"/>
          <w:i/>
          <w:sz w:val="24"/>
          <w:szCs w:val="24"/>
        </w:rPr>
        <w:t>Фаза перехода</w:t>
      </w:r>
      <w:r w:rsidRPr="00257558">
        <w:rPr>
          <w:rFonts w:ascii="Times New Roman" w:hAnsi="Times New Roman" w:cs="Times New Roman"/>
          <w:sz w:val="24"/>
          <w:szCs w:val="24"/>
        </w:rPr>
        <w:t xml:space="preserve"> приводит к </w:t>
      </w:r>
      <w:r>
        <w:rPr>
          <w:rFonts w:ascii="Times New Roman" w:hAnsi="Times New Roman" w:cs="Times New Roman"/>
          <w:sz w:val="24"/>
          <w:szCs w:val="24"/>
        </w:rPr>
        <w:t>активации работы</w:t>
      </w:r>
      <w:r w:rsidRPr="00257558">
        <w:rPr>
          <w:rFonts w:ascii="Times New Roman" w:hAnsi="Times New Roman" w:cs="Times New Roman"/>
          <w:sz w:val="24"/>
          <w:szCs w:val="24"/>
        </w:rPr>
        <w:t xml:space="preserve"> </w:t>
      </w:r>
      <w:r w:rsidRPr="00257558">
        <w:rPr>
          <w:rFonts w:ascii="Times New Roman" w:hAnsi="Times New Roman" w:cs="Times New Roman"/>
          <w:i/>
          <w:sz w:val="24"/>
          <w:szCs w:val="24"/>
        </w:rPr>
        <w:t>апикальной меристемы</w:t>
      </w:r>
      <w:r w:rsidRPr="00257558">
        <w:rPr>
          <w:rFonts w:ascii="Times New Roman" w:hAnsi="Times New Roman" w:cs="Times New Roman"/>
          <w:sz w:val="24"/>
          <w:szCs w:val="24"/>
        </w:rPr>
        <w:t xml:space="preserve">, в то время как </w:t>
      </w:r>
      <w:r w:rsidRPr="00257558">
        <w:rPr>
          <w:rFonts w:ascii="Times New Roman" w:hAnsi="Times New Roman" w:cs="Times New Roman"/>
          <w:i/>
          <w:sz w:val="24"/>
          <w:szCs w:val="24"/>
        </w:rPr>
        <w:t>репродуктивная фаза</w:t>
      </w:r>
      <w:r w:rsidRPr="00257558">
        <w:rPr>
          <w:rFonts w:ascii="Times New Roman" w:hAnsi="Times New Roman" w:cs="Times New Roman"/>
          <w:sz w:val="24"/>
          <w:szCs w:val="24"/>
        </w:rPr>
        <w:t xml:space="preserve"> сосредотачивается вокруг </w:t>
      </w:r>
      <w:r w:rsidRPr="00257558">
        <w:rPr>
          <w:rFonts w:ascii="Times New Roman" w:hAnsi="Times New Roman" w:cs="Times New Roman"/>
          <w:i/>
          <w:sz w:val="24"/>
          <w:szCs w:val="24"/>
        </w:rPr>
        <w:t>меристемы, производящей цветы.</w:t>
      </w:r>
    </w:p>
    <w:p w:rsidR="00257558" w:rsidRDefault="00257558" w:rsidP="0025755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57558" w:rsidRDefault="00257558" w:rsidP="0025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558">
        <w:rPr>
          <w:rFonts w:ascii="Times New Roman" w:hAnsi="Times New Roman" w:cs="Times New Roman"/>
          <w:sz w:val="24"/>
          <w:szCs w:val="24"/>
        </w:rPr>
        <w:t xml:space="preserve">Именно скоординированное изменение морфологических и анатомических признаков в предсказуемое время вегетативного развития позволяет разделить процесс </w:t>
      </w:r>
      <w:r w:rsidR="00835FF1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257558">
        <w:rPr>
          <w:rFonts w:ascii="Times New Roman" w:hAnsi="Times New Roman" w:cs="Times New Roman"/>
          <w:sz w:val="24"/>
          <w:szCs w:val="24"/>
        </w:rPr>
        <w:t xml:space="preserve">на несколько более или менее очевидных фаз; переход между этими фазами называется </w:t>
      </w:r>
      <w:r w:rsidRPr="00835FF1">
        <w:rPr>
          <w:rFonts w:ascii="Times New Roman" w:hAnsi="Times New Roman" w:cs="Times New Roman"/>
          <w:i/>
          <w:sz w:val="24"/>
          <w:szCs w:val="24"/>
        </w:rPr>
        <w:t>изменением вегетативной фазы</w:t>
      </w:r>
      <w:r w:rsidRPr="00257558">
        <w:rPr>
          <w:rFonts w:ascii="Times New Roman" w:hAnsi="Times New Roman" w:cs="Times New Roman"/>
          <w:sz w:val="24"/>
          <w:szCs w:val="24"/>
        </w:rPr>
        <w:t xml:space="preserve">. Наиболее дискретным и наиболее понятным из этих переходов является </w:t>
      </w:r>
      <w:r w:rsidR="00835FF1">
        <w:rPr>
          <w:rFonts w:ascii="Times New Roman" w:hAnsi="Times New Roman" w:cs="Times New Roman"/>
          <w:i/>
          <w:sz w:val="24"/>
          <w:szCs w:val="24"/>
        </w:rPr>
        <w:t>переход от вегетативной к репродуктивной</w:t>
      </w:r>
      <w:r w:rsidRPr="00835FF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35FF1">
        <w:rPr>
          <w:rFonts w:ascii="Times New Roman" w:hAnsi="Times New Roman" w:cs="Times New Roman"/>
          <w:i/>
          <w:sz w:val="24"/>
          <w:szCs w:val="24"/>
        </w:rPr>
        <w:t>фазе</w:t>
      </w:r>
      <w:r w:rsidR="00835FF1">
        <w:rPr>
          <w:rFonts w:ascii="Times New Roman" w:hAnsi="Times New Roman" w:cs="Times New Roman"/>
          <w:sz w:val="24"/>
          <w:szCs w:val="24"/>
        </w:rPr>
        <w:t>, которая</w:t>
      </w:r>
      <w:r w:rsidRPr="00257558">
        <w:rPr>
          <w:rFonts w:ascii="Times New Roman" w:hAnsi="Times New Roman" w:cs="Times New Roman"/>
          <w:sz w:val="24"/>
          <w:szCs w:val="24"/>
        </w:rPr>
        <w:t xml:space="preserve"> достигается за счет образования новых репродуктивных стр</w:t>
      </w:r>
      <w:r w:rsidR="00835FF1">
        <w:rPr>
          <w:rFonts w:ascii="Times New Roman" w:hAnsi="Times New Roman" w:cs="Times New Roman"/>
          <w:sz w:val="24"/>
          <w:szCs w:val="24"/>
        </w:rPr>
        <w:t>уктур, таких как цветы или шишки</w:t>
      </w:r>
      <w:r w:rsidRPr="00257558">
        <w:rPr>
          <w:rFonts w:ascii="Times New Roman" w:hAnsi="Times New Roman" w:cs="Times New Roman"/>
          <w:sz w:val="24"/>
          <w:szCs w:val="24"/>
        </w:rPr>
        <w:t>.</w:t>
      </w:r>
    </w:p>
    <w:p w:rsidR="00835FF1" w:rsidRDefault="00835FF1" w:rsidP="0025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FF1" w:rsidRDefault="00170B33" w:rsidP="0025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170B33">
        <w:rPr>
          <w:rFonts w:ascii="Times New Roman" w:hAnsi="Times New Roman" w:cs="Times New Roman"/>
          <w:sz w:val="24"/>
          <w:szCs w:val="24"/>
        </w:rPr>
        <w:t>тот переход прогрессирует с изменением способности побега реагировать на стимулы, вызывающие репродуктивное развитие, а также с изменениями ряда других признаков, например, морфологии листа и стебля, скорости роста и ориентации, паттернов ветвления и устойчивост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70B33">
        <w:rPr>
          <w:rFonts w:ascii="Times New Roman" w:hAnsi="Times New Roman" w:cs="Times New Roman"/>
          <w:sz w:val="24"/>
          <w:szCs w:val="24"/>
        </w:rPr>
        <w:t xml:space="preserve"> к болезням или травоядным. Различия в этих чертах </w:t>
      </w:r>
      <w:r>
        <w:rPr>
          <w:rFonts w:ascii="Times New Roman" w:hAnsi="Times New Roman" w:cs="Times New Roman"/>
          <w:sz w:val="24"/>
          <w:szCs w:val="24"/>
        </w:rPr>
        <w:t>отмечались учеными</w:t>
      </w:r>
      <w:r w:rsidRPr="00170B33">
        <w:rPr>
          <w:rFonts w:ascii="Times New Roman" w:hAnsi="Times New Roman" w:cs="Times New Roman"/>
          <w:sz w:val="24"/>
          <w:szCs w:val="24"/>
        </w:rPr>
        <w:t xml:space="preserve"> у множества различных видов, начиная с отчетов Гете и </w:t>
      </w:r>
      <w:proofErr w:type="spellStart"/>
      <w:r w:rsidRPr="00170B33">
        <w:rPr>
          <w:rFonts w:ascii="Times New Roman" w:hAnsi="Times New Roman" w:cs="Times New Roman"/>
          <w:sz w:val="24"/>
          <w:szCs w:val="24"/>
        </w:rPr>
        <w:t>Найта</w:t>
      </w:r>
      <w:proofErr w:type="spellEnd"/>
      <w:r w:rsidRPr="00170B33">
        <w:rPr>
          <w:rFonts w:ascii="Times New Roman" w:hAnsi="Times New Roman" w:cs="Times New Roman"/>
          <w:sz w:val="24"/>
          <w:szCs w:val="24"/>
        </w:rPr>
        <w:t xml:space="preserve"> в 18 веке.</w:t>
      </w:r>
    </w:p>
    <w:p w:rsidR="00170B33" w:rsidRDefault="00170B33" w:rsidP="0025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406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406" w:rsidRPr="00452406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2406">
        <w:rPr>
          <w:rFonts w:ascii="Times New Roman" w:hAnsi="Times New Roman" w:cs="Times New Roman"/>
          <w:b/>
          <w:sz w:val="24"/>
          <w:szCs w:val="24"/>
        </w:rPr>
        <w:lastRenderedPageBreak/>
        <w:t>Цветок</w:t>
      </w:r>
    </w:p>
    <w:p w:rsidR="00452406" w:rsidRPr="00452406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406">
        <w:rPr>
          <w:rFonts w:ascii="Times New Roman" w:hAnsi="Times New Roman" w:cs="Times New Roman"/>
          <w:sz w:val="24"/>
          <w:szCs w:val="24"/>
        </w:rPr>
        <w:t>Цветок является репродуктивной структурой и необходим для завершения жизненного цикла растений. Когда бутон полностью сформирован и созданы подходящие условия, может произойти раскрытие цветка. Процесс раскрытия цветка включает в себя дифференцированное расширение клеток и тканей в разных частях цветка. Наиболее резкие изменения в расширении клеток и тканей обычно происходят в лепестках цветов.</w:t>
      </w:r>
    </w:p>
    <w:p w:rsidR="00452406" w:rsidRPr="00452406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406">
        <w:rPr>
          <w:rFonts w:ascii="Times New Roman" w:hAnsi="Times New Roman" w:cs="Times New Roman"/>
          <w:i/>
          <w:sz w:val="24"/>
          <w:szCs w:val="24"/>
        </w:rPr>
        <w:t>Процесс цветения</w:t>
      </w:r>
      <w:r w:rsidRPr="00452406">
        <w:rPr>
          <w:rFonts w:ascii="Times New Roman" w:hAnsi="Times New Roman" w:cs="Times New Roman"/>
          <w:sz w:val="24"/>
          <w:szCs w:val="24"/>
        </w:rPr>
        <w:t xml:space="preserve"> включает несколько этапов:</w:t>
      </w:r>
    </w:p>
    <w:p w:rsidR="00452406" w:rsidRPr="00452406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40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Стимуляция</w:t>
      </w:r>
      <w:r w:rsidRPr="00452406">
        <w:rPr>
          <w:rFonts w:ascii="Times New Roman" w:hAnsi="Times New Roman" w:cs="Times New Roman"/>
          <w:sz w:val="24"/>
          <w:szCs w:val="24"/>
        </w:rPr>
        <w:t xml:space="preserve"> цветения внешними или внутренними раздражителями.</w:t>
      </w:r>
    </w:p>
    <w:p w:rsidR="00452406" w:rsidRPr="00452406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406">
        <w:rPr>
          <w:rFonts w:ascii="Times New Roman" w:hAnsi="Times New Roman" w:cs="Times New Roman"/>
          <w:sz w:val="24"/>
          <w:szCs w:val="24"/>
        </w:rPr>
        <w:t>2. Транспорт цветочного стимула.</w:t>
      </w:r>
    </w:p>
    <w:p w:rsidR="00452406" w:rsidRPr="00452406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406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Вызывание</w:t>
      </w:r>
      <w:r w:rsidRPr="00452406">
        <w:rPr>
          <w:rFonts w:ascii="Times New Roman" w:hAnsi="Times New Roman" w:cs="Times New Roman"/>
          <w:sz w:val="24"/>
          <w:szCs w:val="24"/>
        </w:rPr>
        <w:t xml:space="preserve"> необратимых процессов, происходящих в апикальной меристеме побега, которые приводят к формированию репродуктивных органов. Частота деления клеток в меристеме увеличивается, увеличивается ее объем и изменяется форма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452406">
        <w:rPr>
          <w:rFonts w:ascii="Times New Roman" w:hAnsi="Times New Roman" w:cs="Times New Roman"/>
          <w:sz w:val="24"/>
          <w:szCs w:val="24"/>
        </w:rPr>
        <w:t xml:space="preserve"> меристема приобретает куполообразную форму.</w:t>
      </w:r>
    </w:p>
    <w:p w:rsidR="00452406" w:rsidRPr="00452406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406">
        <w:rPr>
          <w:rFonts w:ascii="Times New Roman" w:hAnsi="Times New Roman" w:cs="Times New Roman"/>
          <w:sz w:val="24"/>
          <w:szCs w:val="24"/>
        </w:rPr>
        <w:t xml:space="preserve">4. Формирование </w:t>
      </w:r>
      <w:r>
        <w:rPr>
          <w:rFonts w:ascii="Times New Roman" w:hAnsi="Times New Roman" w:cs="Times New Roman"/>
          <w:sz w:val="24"/>
          <w:szCs w:val="24"/>
        </w:rPr>
        <w:t>цветочной меристемы</w:t>
      </w:r>
      <w:r w:rsidRPr="00452406">
        <w:rPr>
          <w:rFonts w:ascii="Times New Roman" w:hAnsi="Times New Roman" w:cs="Times New Roman"/>
          <w:sz w:val="24"/>
          <w:szCs w:val="24"/>
        </w:rPr>
        <w:t>.</w:t>
      </w:r>
    </w:p>
    <w:p w:rsidR="00452406" w:rsidRPr="00452406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406">
        <w:rPr>
          <w:rFonts w:ascii="Times New Roman" w:hAnsi="Times New Roman" w:cs="Times New Roman"/>
          <w:sz w:val="24"/>
          <w:szCs w:val="24"/>
        </w:rPr>
        <w:t xml:space="preserve">5. Закладка, рост и развитие органов цветка (т. </w:t>
      </w:r>
      <w:r w:rsidRPr="0045240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 ц</w:t>
      </w:r>
      <w:r w:rsidRPr="00452406">
        <w:rPr>
          <w:rFonts w:ascii="Times New Roman" w:hAnsi="Times New Roman" w:cs="Times New Roman"/>
          <w:sz w:val="24"/>
          <w:szCs w:val="24"/>
        </w:rPr>
        <w:t>ветение).</w:t>
      </w:r>
    </w:p>
    <w:p w:rsidR="00170B33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406">
        <w:rPr>
          <w:rFonts w:ascii="Times New Roman" w:hAnsi="Times New Roman" w:cs="Times New Roman"/>
          <w:sz w:val="24"/>
          <w:szCs w:val="24"/>
        </w:rPr>
        <w:t>6. Формирование женского (зародышевый мешок с яйцом) и мужского (пыльца) гаметофитов.</w:t>
      </w:r>
    </w:p>
    <w:p w:rsidR="00452406" w:rsidRDefault="00452406" w:rsidP="004524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874" w:rsidRDefault="00655874" w:rsidP="0025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681B">
        <w:rPr>
          <w:rFonts w:ascii="Times New Roman" w:hAnsi="Times New Roman" w:cs="Times New Roman"/>
          <w:sz w:val="24"/>
          <w:szCs w:val="24"/>
        </w:rPr>
        <w:t xml:space="preserve">Цветок состоит из четырех </w:t>
      </w:r>
      <w:r>
        <w:rPr>
          <w:rFonts w:ascii="Times New Roman" w:hAnsi="Times New Roman" w:cs="Times New Roman"/>
          <w:sz w:val="24"/>
          <w:szCs w:val="24"/>
        </w:rPr>
        <w:t>мутовок</w:t>
      </w:r>
      <w:r>
        <w:rPr>
          <w:rFonts w:ascii="Times New Roman" w:hAnsi="Times New Roman" w:cs="Times New Roman"/>
          <w:sz w:val="24"/>
          <w:szCs w:val="24"/>
        </w:rPr>
        <w:t xml:space="preserve"> видоизмененных листьев. </w:t>
      </w:r>
      <w:r w:rsidRPr="00655874">
        <w:rPr>
          <w:rFonts w:ascii="Times New Roman" w:hAnsi="Times New Roman" w:cs="Times New Roman"/>
          <w:sz w:val="24"/>
          <w:szCs w:val="24"/>
        </w:rPr>
        <w:t>Кажд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55874">
        <w:rPr>
          <w:rFonts w:ascii="Times New Roman" w:hAnsi="Times New Roman" w:cs="Times New Roman"/>
          <w:sz w:val="24"/>
          <w:szCs w:val="24"/>
        </w:rPr>
        <w:t xml:space="preserve"> из мутовок содержит один из органов цветка: </w:t>
      </w:r>
      <w:r w:rsidRPr="00D9681B">
        <w:rPr>
          <w:rFonts w:ascii="Times New Roman" w:hAnsi="Times New Roman" w:cs="Times New Roman"/>
          <w:i/>
          <w:sz w:val="24"/>
          <w:szCs w:val="24"/>
        </w:rPr>
        <w:t xml:space="preserve">чашечки, венчика, </w:t>
      </w:r>
      <w:proofErr w:type="spellStart"/>
      <w:r w:rsidRPr="00D9681B">
        <w:rPr>
          <w:rFonts w:ascii="Times New Roman" w:hAnsi="Times New Roman" w:cs="Times New Roman"/>
          <w:i/>
          <w:sz w:val="24"/>
          <w:szCs w:val="24"/>
        </w:rPr>
        <w:t>андроция</w:t>
      </w:r>
      <w:proofErr w:type="spellEnd"/>
      <w:r w:rsidRPr="00D9681B">
        <w:rPr>
          <w:rFonts w:ascii="Times New Roman" w:hAnsi="Times New Roman" w:cs="Times New Roman"/>
          <w:i/>
          <w:sz w:val="24"/>
          <w:szCs w:val="24"/>
        </w:rPr>
        <w:t xml:space="preserve"> и гинецея</w:t>
      </w:r>
      <w:r w:rsidRPr="00D9681B">
        <w:rPr>
          <w:rFonts w:ascii="Times New Roman" w:hAnsi="Times New Roman" w:cs="Times New Roman"/>
          <w:sz w:val="24"/>
          <w:szCs w:val="24"/>
        </w:rPr>
        <w:t xml:space="preserve">. </w:t>
      </w:r>
      <w:r w:rsidRPr="00655874">
        <w:rPr>
          <w:rFonts w:ascii="Times New Roman" w:hAnsi="Times New Roman" w:cs="Times New Roman"/>
          <w:sz w:val="24"/>
          <w:szCs w:val="24"/>
        </w:rPr>
        <w:t xml:space="preserve">соответственно. Чашелистики и лепестки непосредственно не участвуют в воспроизводстве, в то время как тычинки и пестики являются мужскими и женскими репродуктивными органами. </w:t>
      </w:r>
      <w:proofErr w:type="spellStart"/>
      <w:r w:rsidRPr="00D9681B">
        <w:rPr>
          <w:rFonts w:ascii="Times New Roman" w:hAnsi="Times New Roman" w:cs="Times New Roman"/>
          <w:i/>
          <w:sz w:val="24"/>
          <w:szCs w:val="24"/>
        </w:rPr>
        <w:t>Андроций</w:t>
      </w:r>
      <w:proofErr w:type="spellEnd"/>
      <w:r w:rsidRPr="00D9681B">
        <w:rPr>
          <w:rFonts w:ascii="Times New Roman" w:hAnsi="Times New Roman" w:cs="Times New Roman"/>
          <w:sz w:val="24"/>
          <w:szCs w:val="24"/>
        </w:rPr>
        <w:t xml:space="preserve"> является репродуктивным органом цветка (в совокупности все тычинки), производящим пыльцу, а </w:t>
      </w:r>
      <w:r w:rsidRPr="00D9681B">
        <w:rPr>
          <w:rFonts w:ascii="Times New Roman" w:hAnsi="Times New Roman" w:cs="Times New Roman"/>
          <w:i/>
          <w:sz w:val="24"/>
          <w:szCs w:val="24"/>
        </w:rPr>
        <w:t>гинецей</w:t>
      </w:r>
      <w:r w:rsidRPr="00D968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D9681B">
        <w:rPr>
          <w:rFonts w:ascii="Times New Roman" w:hAnsi="Times New Roman" w:cs="Times New Roman"/>
          <w:sz w:val="24"/>
          <w:szCs w:val="24"/>
        </w:rPr>
        <w:t xml:space="preserve"> собирательным термином для частей цветка, которые в конечном итоге развиваются в плод и семена (рис. 11).</w:t>
      </w:r>
    </w:p>
    <w:p w:rsidR="00655874" w:rsidRDefault="00655874" w:rsidP="0025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2E2" w:rsidRPr="00D56E47" w:rsidRDefault="00AD12E2" w:rsidP="00AD12E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56E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5F19EA" wp14:editId="0D72004D">
            <wp:extent cx="3575044" cy="3789690"/>
            <wp:effectExtent l="0" t="0" r="6985" b="1270"/>
            <wp:docPr id="11" name="Рисунок 11" descr="http://img.sparknotes.com/figures/B/b1ab5bb87aee74a86fdae78ed564e663/flow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sparknotes.com/figures/B/b1ab5bb87aee74a86fdae78ed564e663/flower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528" cy="38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2E2" w:rsidRPr="008143C6" w:rsidRDefault="00AD12E2" w:rsidP="00AD12E2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</w:t>
      </w:r>
      <w:r w:rsidRPr="00814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– </w:t>
      </w:r>
      <w:r>
        <w:rPr>
          <w:rFonts w:ascii="Times New Roman" w:hAnsi="Times New Roman" w:cs="Times New Roman"/>
          <w:sz w:val="24"/>
          <w:szCs w:val="24"/>
        </w:rPr>
        <w:t>Структура цветка</w:t>
      </w:r>
      <w:r w:rsidRPr="008143C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56E47">
        <w:rPr>
          <w:rFonts w:ascii="Times New Roman" w:hAnsi="Times New Roman" w:cs="Times New Roman"/>
          <w:sz w:val="24"/>
          <w:szCs w:val="24"/>
          <w:lang w:val="en-US"/>
        </w:rPr>
        <w:t>sparknotes</w:t>
      </w:r>
      <w:proofErr w:type="spellEnd"/>
      <w:r w:rsidRPr="008143C6">
        <w:rPr>
          <w:rFonts w:ascii="Times New Roman" w:hAnsi="Times New Roman" w:cs="Times New Roman"/>
          <w:sz w:val="24"/>
          <w:szCs w:val="24"/>
        </w:rPr>
        <w:t>.</w:t>
      </w:r>
      <w:r w:rsidRPr="00D56E47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8143C6">
        <w:rPr>
          <w:rFonts w:ascii="Times New Roman" w:hAnsi="Times New Roman" w:cs="Times New Roman"/>
          <w:sz w:val="24"/>
          <w:szCs w:val="24"/>
        </w:rPr>
        <w:t>)</w:t>
      </w:r>
    </w:p>
    <w:p w:rsidR="00655874" w:rsidRPr="008143C6" w:rsidRDefault="00655874" w:rsidP="0025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7558" w:rsidRDefault="00655874" w:rsidP="0025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874">
        <w:rPr>
          <w:rFonts w:ascii="Times New Roman" w:hAnsi="Times New Roman" w:cs="Times New Roman"/>
          <w:sz w:val="24"/>
          <w:szCs w:val="24"/>
        </w:rPr>
        <w:t xml:space="preserve">Кроме того, у каждого цветка есть завязь (у основания пестика), образованная из модифицированных листьев, называемых плодолистиками (обратите внимание, что сам пестик иногда называют плодолистиком). Эта завязь, уникальная особенность </w:t>
      </w:r>
      <w:r w:rsidRPr="00655874">
        <w:rPr>
          <w:rFonts w:ascii="Times New Roman" w:hAnsi="Times New Roman" w:cs="Times New Roman"/>
          <w:sz w:val="24"/>
          <w:szCs w:val="24"/>
        </w:rPr>
        <w:lastRenderedPageBreak/>
        <w:t>покрытосеменных растений, включает семяпочки и после оплодотворения развивается в плод.</w:t>
      </w:r>
    </w:p>
    <w:p w:rsidR="00257558" w:rsidRPr="00667EB1" w:rsidRDefault="00257558" w:rsidP="002575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6BD" w:rsidRDefault="008143C6" w:rsidP="007E3BBF">
      <w:pPr>
        <w:jc w:val="both"/>
        <w:rPr>
          <w:rFonts w:ascii="Times New Roman" w:hAnsi="Times New Roman" w:cs="Times New Roman"/>
          <w:sz w:val="24"/>
          <w:szCs w:val="24"/>
        </w:rPr>
      </w:pPr>
      <w:r w:rsidRPr="008143C6">
        <w:rPr>
          <w:rFonts w:ascii="Times New Roman" w:hAnsi="Times New Roman" w:cs="Times New Roman"/>
          <w:sz w:val="24"/>
          <w:szCs w:val="24"/>
        </w:rPr>
        <w:t>Вегетативный рост растения, заканчива</w:t>
      </w:r>
      <w:r w:rsidR="003977E9">
        <w:rPr>
          <w:rFonts w:ascii="Times New Roman" w:hAnsi="Times New Roman" w:cs="Times New Roman"/>
          <w:sz w:val="24"/>
          <w:szCs w:val="24"/>
        </w:rPr>
        <w:t>ется</w:t>
      </w:r>
      <w:r w:rsidRPr="008143C6">
        <w:rPr>
          <w:rFonts w:ascii="Times New Roman" w:hAnsi="Times New Roman" w:cs="Times New Roman"/>
          <w:sz w:val="24"/>
          <w:szCs w:val="24"/>
        </w:rPr>
        <w:t xml:space="preserve"> цветением. Гаметогенез, оплодотворение и формирование семян и плодов </w:t>
      </w:r>
      <w:r w:rsidR="003977E9">
        <w:rPr>
          <w:rFonts w:ascii="Times New Roman" w:hAnsi="Times New Roman" w:cs="Times New Roman"/>
          <w:sz w:val="24"/>
          <w:szCs w:val="24"/>
        </w:rPr>
        <w:t>составляют</w:t>
      </w:r>
      <w:r w:rsidRPr="008143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43C6">
        <w:rPr>
          <w:rFonts w:ascii="Times New Roman" w:hAnsi="Times New Roman" w:cs="Times New Roman"/>
          <w:sz w:val="24"/>
          <w:szCs w:val="24"/>
        </w:rPr>
        <w:t>репродуктивное развитие</w:t>
      </w:r>
      <w:proofErr w:type="gramEnd"/>
      <w:r w:rsidRPr="008143C6">
        <w:rPr>
          <w:rFonts w:ascii="Times New Roman" w:hAnsi="Times New Roman" w:cs="Times New Roman"/>
          <w:sz w:val="24"/>
          <w:szCs w:val="24"/>
        </w:rPr>
        <w:t xml:space="preserve"> и </w:t>
      </w:r>
      <w:r w:rsidR="003977E9">
        <w:rPr>
          <w:rFonts w:ascii="Times New Roman" w:hAnsi="Times New Roman" w:cs="Times New Roman"/>
          <w:sz w:val="24"/>
          <w:szCs w:val="24"/>
        </w:rPr>
        <w:t>мы рассмотрим их позже.</w:t>
      </w:r>
    </w:p>
    <w:p w:rsidR="003977E9" w:rsidRDefault="003977E9" w:rsidP="007E3B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200F" w:rsidRPr="00F3200F" w:rsidRDefault="00F3200F" w:rsidP="00F3200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3200F">
        <w:rPr>
          <w:rFonts w:ascii="Times New Roman" w:hAnsi="Times New Roman" w:cs="Times New Roman"/>
          <w:b/>
          <w:sz w:val="24"/>
          <w:szCs w:val="24"/>
        </w:rPr>
        <w:t>Гетеробласт</w:t>
      </w:r>
      <w:r w:rsidR="009C12EF">
        <w:rPr>
          <w:rFonts w:ascii="Times New Roman" w:hAnsi="Times New Roman" w:cs="Times New Roman"/>
          <w:b/>
          <w:sz w:val="24"/>
          <w:szCs w:val="24"/>
        </w:rPr>
        <w:t>ика</w:t>
      </w:r>
      <w:proofErr w:type="spellEnd"/>
      <w:r w:rsidR="009C12EF">
        <w:rPr>
          <w:rFonts w:ascii="Times New Roman" w:hAnsi="Times New Roman" w:cs="Times New Roman"/>
          <w:b/>
          <w:sz w:val="24"/>
          <w:szCs w:val="24"/>
        </w:rPr>
        <w:t xml:space="preserve"> и смены вегетативных фаз</w:t>
      </w:r>
    </w:p>
    <w:p w:rsidR="003977E9" w:rsidRDefault="00F3200F" w:rsidP="00F3200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200F">
        <w:rPr>
          <w:rFonts w:ascii="Times New Roman" w:hAnsi="Times New Roman" w:cs="Times New Roman"/>
          <w:sz w:val="24"/>
          <w:szCs w:val="24"/>
        </w:rPr>
        <w:t>Хильдебранд</w:t>
      </w:r>
      <w:proofErr w:type="spellEnd"/>
      <w:r w:rsidRPr="00F3200F">
        <w:rPr>
          <w:rFonts w:ascii="Times New Roman" w:hAnsi="Times New Roman" w:cs="Times New Roman"/>
          <w:sz w:val="24"/>
          <w:szCs w:val="24"/>
        </w:rPr>
        <w:t xml:space="preserve"> (1875) и </w:t>
      </w:r>
      <w:proofErr w:type="spellStart"/>
      <w:r w:rsidRPr="00F3200F">
        <w:rPr>
          <w:rFonts w:ascii="Times New Roman" w:hAnsi="Times New Roman" w:cs="Times New Roman"/>
          <w:sz w:val="24"/>
          <w:szCs w:val="24"/>
        </w:rPr>
        <w:t>Гебель</w:t>
      </w:r>
      <w:proofErr w:type="spellEnd"/>
      <w:r w:rsidRPr="00F3200F">
        <w:rPr>
          <w:rFonts w:ascii="Times New Roman" w:hAnsi="Times New Roman" w:cs="Times New Roman"/>
          <w:sz w:val="24"/>
          <w:szCs w:val="24"/>
        </w:rPr>
        <w:t xml:space="preserve"> (1889) были первыми, кто </w:t>
      </w:r>
      <w:r>
        <w:rPr>
          <w:rFonts w:ascii="Times New Roman" w:hAnsi="Times New Roman" w:cs="Times New Roman"/>
          <w:sz w:val="24"/>
          <w:szCs w:val="24"/>
        </w:rPr>
        <w:t>обнаружит</w:t>
      </w:r>
      <w:r w:rsidRPr="00F3200F">
        <w:rPr>
          <w:rFonts w:ascii="Times New Roman" w:hAnsi="Times New Roman" w:cs="Times New Roman"/>
          <w:sz w:val="24"/>
          <w:szCs w:val="24"/>
        </w:rPr>
        <w:t xml:space="preserve"> тот факт, что развитие побегов может включать ювенильную и взрослую стадии на основе </w:t>
      </w:r>
      <w:proofErr w:type="spellStart"/>
      <w:r w:rsidRPr="00F3200F">
        <w:rPr>
          <w:rFonts w:ascii="Times New Roman" w:hAnsi="Times New Roman" w:cs="Times New Roman"/>
          <w:sz w:val="24"/>
          <w:szCs w:val="24"/>
        </w:rPr>
        <w:t>видоспецифичных</w:t>
      </w:r>
      <w:proofErr w:type="spellEnd"/>
      <w:r w:rsidRPr="00F3200F">
        <w:rPr>
          <w:rFonts w:ascii="Times New Roman" w:hAnsi="Times New Roman" w:cs="Times New Roman"/>
          <w:sz w:val="24"/>
          <w:szCs w:val="24"/>
        </w:rPr>
        <w:t xml:space="preserve"> вегетативных признаков, таких как ориентация роста ветвей, форма листьев и спосо</w:t>
      </w:r>
      <w:r>
        <w:rPr>
          <w:rFonts w:ascii="Times New Roman" w:hAnsi="Times New Roman" w:cs="Times New Roman"/>
          <w:sz w:val="24"/>
          <w:szCs w:val="24"/>
        </w:rPr>
        <w:t>бность к половому размножению.</w:t>
      </w:r>
      <w:r w:rsidRPr="00F320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200F">
        <w:rPr>
          <w:rFonts w:ascii="Times New Roman" w:hAnsi="Times New Roman" w:cs="Times New Roman"/>
          <w:sz w:val="24"/>
          <w:szCs w:val="24"/>
        </w:rPr>
        <w:t>Гебель</w:t>
      </w:r>
      <w:proofErr w:type="spellEnd"/>
      <w:r w:rsidRPr="00F3200F">
        <w:rPr>
          <w:rFonts w:ascii="Times New Roman" w:hAnsi="Times New Roman" w:cs="Times New Roman"/>
          <w:sz w:val="24"/>
          <w:szCs w:val="24"/>
        </w:rPr>
        <w:t xml:space="preserve"> отметил, что степень вариации этих признаков значительно различается у разных видов. Он придумал термин «</w:t>
      </w:r>
      <w:proofErr w:type="spellStart"/>
      <w:r w:rsidRPr="00F3200F">
        <w:rPr>
          <w:rFonts w:ascii="Times New Roman" w:hAnsi="Times New Roman" w:cs="Times New Roman"/>
          <w:i/>
          <w:sz w:val="24"/>
          <w:szCs w:val="24"/>
        </w:rPr>
        <w:t>гетеробласт</w:t>
      </w:r>
      <w:r>
        <w:rPr>
          <w:rFonts w:ascii="Times New Roman" w:hAnsi="Times New Roman" w:cs="Times New Roman"/>
          <w:i/>
          <w:sz w:val="24"/>
          <w:szCs w:val="24"/>
        </w:rPr>
        <w:t>ы</w:t>
      </w:r>
      <w:proofErr w:type="spellEnd"/>
      <w:r w:rsidRPr="00F3200F">
        <w:rPr>
          <w:rFonts w:ascii="Times New Roman" w:hAnsi="Times New Roman" w:cs="Times New Roman"/>
          <w:sz w:val="24"/>
          <w:szCs w:val="24"/>
        </w:rPr>
        <w:t xml:space="preserve">» для описания видов, которые претерпевают </w:t>
      </w:r>
      <w:r>
        <w:rPr>
          <w:rFonts w:ascii="Times New Roman" w:hAnsi="Times New Roman" w:cs="Times New Roman"/>
          <w:sz w:val="24"/>
          <w:szCs w:val="24"/>
        </w:rPr>
        <w:t>большие</w:t>
      </w:r>
      <w:r w:rsidRPr="00F3200F">
        <w:rPr>
          <w:rFonts w:ascii="Times New Roman" w:hAnsi="Times New Roman" w:cs="Times New Roman"/>
          <w:sz w:val="24"/>
          <w:szCs w:val="24"/>
        </w:rPr>
        <w:t xml:space="preserve"> морфологические изменения, и «</w:t>
      </w:r>
      <w:proofErr w:type="spellStart"/>
      <w:r w:rsidRPr="00F3200F">
        <w:rPr>
          <w:rFonts w:ascii="Times New Roman" w:hAnsi="Times New Roman" w:cs="Times New Roman"/>
          <w:i/>
          <w:sz w:val="24"/>
          <w:szCs w:val="24"/>
        </w:rPr>
        <w:t>гомобласт</w:t>
      </w:r>
      <w:r>
        <w:rPr>
          <w:rFonts w:ascii="Times New Roman" w:hAnsi="Times New Roman" w:cs="Times New Roman"/>
          <w:i/>
          <w:sz w:val="24"/>
          <w:szCs w:val="24"/>
        </w:rPr>
        <w:t>ы</w:t>
      </w:r>
      <w:proofErr w:type="spellEnd"/>
      <w:r w:rsidRPr="00F3200F">
        <w:rPr>
          <w:rFonts w:ascii="Times New Roman" w:hAnsi="Times New Roman" w:cs="Times New Roman"/>
          <w:sz w:val="24"/>
          <w:szCs w:val="24"/>
        </w:rPr>
        <w:t xml:space="preserve">» для обозначения растений, которые демонстрируют более скромные изменения. С тех пор </w:t>
      </w:r>
      <w:proofErr w:type="spellStart"/>
      <w:r w:rsidRPr="00F3200F">
        <w:rPr>
          <w:rFonts w:ascii="Times New Roman" w:hAnsi="Times New Roman" w:cs="Times New Roman"/>
          <w:sz w:val="24"/>
          <w:szCs w:val="24"/>
        </w:rPr>
        <w:t>гетеробластика</w:t>
      </w:r>
      <w:proofErr w:type="spellEnd"/>
      <w:r w:rsidRPr="00F3200F">
        <w:rPr>
          <w:rFonts w:ascii="Times New Roman" w:hAnsi="Times New Roman" w:cs="Times New Roman"/>
          <w:sz w:val="24"/>
          <w:szCs w:val="24"/>
        </w:rPr>
        <w:t xml:space="preserve"> приобрела более широкое значение и теперь часто используется для характеристики любых морфологических изменений по длине побега, независимо от природы или степени этого изменения.</w:t>
      </w:r>
    </w:p>
    <w:p w:rsidR="00F3200F" w:rsidRDefault="00997410" w:rsidP="00F3200F">
      <w:pPr>
        <w:jc w:val="both"/>
        <w:rPr>
          <w:rFonts w:ascii="Times New Roman" w:hAnsi="Times New Roman" w:cs="Times New Roman"/>
          <w:sz w:val="24"/>
          <w:szCs w:val="24"/>
        </w:rPr>
      </w:pPr>
      <w:r w:rsidRPr="00997410">
        <w:rPr>
          <w:rFonts w:ascii="Times New Roman" w:hAnsi="Times New Roman" w:cs="Times New Roman"/>
          <w:sz w:val="24"/>
          <w:szCs w:val="24"/>
        </w:rPr>
        <w:t xml:space="preserve">Любой побег может отличаться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997410">
        <w:rPr>
          <w:rFonts w:ascii="Times New Roman" w:hAnsi="Times New Roman" w:cs="Times New Roman"/>
          <w:sz w:val="24"/>
          <w:szCs w:val="24"/>
        </w:rPr>
        <w:t>своей морфологией</w:t>
      </w:r>
      <w:r>
        <w:rPr>
          <w:rFonts w:ascii="Times New Roman" w:hAnsi="Times New Roman" w:cs="Times New Roman"/>
          <w:sz w:val="24"/>
          <w:szCs w:val="24"/>
        </w:rPr>
        <w:t>, так и</w:t>
      </w:r>
      <w:r w:rsidRPr="00997410">
        <w:rPr>
          <w:rFonts w:ascii="Times New Roman" w:hAnsi="Times New Roman" w:cs="Times New Roman"/>
          <w:sz w:val="24"/>
          <w:szCs w:val="24"/>
        </w:rPr>
        <w:t xml:space="preserve"> физиологией </w:t>
      </w:r>
      <w:r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997410">
        <w:rPr>
          <w:rFonts w:ascii="Times New Roman" w:hAnsi="Times New Roman" w:cs="Times New Roman"/>
          <w:sz w:val="24"/>
          <w:szCs w:val="24"/>
        </w:rPr>
        <w:t>по многим причинам. Признаки, которые изменяются скоординированным образом в предсказуемое время до цветения и которые нелегко изменить условиями окружающей среды, являются основой для разделения развития побегов на ювенильную и взрослую вегетативные фазы. «</w:t>
      </w:r>
      <w:r w:rsidRPr="00FE7392">
        <w:rPr>
          <w:rFonts w:ascii="Times New Roman" w:hAnsi="Times New Roman" w:cs="Times New Roman"/>
          <w:i/>
          <w:sz w:val="24"/>
          <w:szCs w:val="24"/>
        </w:rPr>
        <w:t>Онтогенетическое созревание</w:t>
      </w:r>
      <w:r w:rsidRPr="00997410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997410">
        <w:rPr>
          <w:rFonts w:ascii="Times New Roman" w:hAnsi="Times New Roman" w:cs="Times New Roman"/>
          <w:sz w:val="24"/>
          <w:szCs w:val="24"/>
        </w:rPr>
        <w:t>Wareing</w:t>
      </w:r>
      <w:proofErr w:type="spellEnd"/>
      <w:r w:rsidRPr="00997410">
        <w:rPr>
          <w:rFonts w:ascii="Times New Roman" w:hAnsi="Times New Roman" w:cs="Times New Roman"/>
          <w:sz w:val="24"/>
          <w:szCs w:val="24"/>
        </w:rPr>
        <w:t>, 1959) или «</w:t>
      </w:r>
      <w:r w:rsidRPr="00FE7392">
        <w:rPr>
          <w:rFonts w:ascii="Times New Roman" w:hAnsi="Times New Roman" w:cs="Times New Roman"/>
          <w:i/>
          <w:sz w:val="24"/>
          <w:szCs w:val="24"/>
        </w:rPr>
        <w:t>фазовое изменение</w:t>
      </w:r>
      <w:r w:rsidRPr="00997410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997410">
        <w:rPr>
          <w:rFonts w:ascii="Times New Roman" w:hAnsi="Times New Roman" w:cs="Times New Roman"/>
          <w:sz w:val="24"/>
          <w:szCs w:val="24"/>
        </w:rPr>
        <w:t>Poethig</w:t>
      </w:r>
      <w:proofErr w:type="spellEnd"/>
      <w:r w:rsidRPr="00997410">
        <w:rPr>
          <w:rFonts w:ascii="Times New Roman" w:hAnsi="Times New Roman" w:cs="Times New Roman"/>
          <w:sz w:val="24"/>
          <w:szCs w:val="24"/>
        </w:rPr>
        <w:t xml:space="preserve">, 1990)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Pr="00997410">
        <w:rPr>
          <w:rFonts w:ascii="Times New Roman" w:hAnsi="Times New Roman" w:cs="Times New Roman"/>
          <w:sz w:val="24"/>
          <w:szCs w:val="24"/>
        </w:rPr>
        <w:t xml:space="preserve"> процесс</w:t>
      </w:r>
      <w:r>
        <w:rPr>
          <w:rFonts w:ascii="Times New Roman" w:hAnsi="Times New Roman" w:cs="Times New Roman"/>
          <w:sz w:val="24"/>
          <w:szCs w:val="24"/>
        </w:rPr>
        <w:t>ами, ответственными</w:t>
      </w:r>
      <w:r w:rsidRPr="00997410">
        <w:rPr>
          <w:rFonts w:ascii="Times New Roman" w:hAnsi="Times New Roman" w:cs="Times New Roman"/>
          <w:sz w:val="24"/>
          <w:szCs w:val="24"/>
        </w:rPr>
        <w:t xml:space="preserve"> за этот тип вариации.</w:t>
      </w:r>
    </w:p>
    <w:p w:rsidR="00997410" w:rsidRDefault="00FE7392" w:rsidP="00F3200F">
      <w:pPr>
        <w:jc w:val="both"/>
        <w:rPr>
          <w:rFonts w:ascii="Times New Roman" w:hAnsi="Times New Roman" w:cs="Times New Roman"/>
          <w:sz w:val="24"/>
          <w:szCs w:val="24"/>
        </w:rPr>
      </w:pPr>
      <w:r w:rsidRPr="00FE7392">
        <w:rPr>
          <w:rFonts w:ascii="Times New Roman" w:hAnsi="Times New Roman" w:cs="Times New Roman"/>
          <w:sz w:val="24"/>
          <w:szCs w:val="24"/>
        </w:rPr>
        <w:t xml:space="preserve">Признаки, которые постепенно меняются в течение жизни побега и которые можно изменить путем повторного укоренения или прививки побегов к более сильному корневому подводу,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тносятся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 второму типу</w:t>
      </w:r>
      <w:r w:rsidRPr="00FE7392">
        <w:rPr>
          <w:rFonts w:ascii="Times New Roman" w:hAnsi="Times New Roman" w:cs="Times New Roman"/>
          <w:sz w:val="24"/>
          <w:szCs w:val="24"/>
        </w:rPr>
        <w:t xml:space="preserve">. Этот тип </w:t>
      </w:r>
      <w:proofErr w:type="spellStart"/>
      <w:r w:rsidRPr="00FE7392">
        <w:rPr>
          <w:rFonts w:ascii="Times New Roman" w:hAnsi="Times New Roman" w:cs="Times New Roman"/>
          <w:sz w:val="24"/>
          <w:szCs w:val="24"/>
        </w:rPr>
        <w:t>гетеробластики</w:t>
      </w:r>
      <w:proofErr w:type="spellEnd"/>
      <w:r w:rsidRPr="00FE7392">
        <w:rPr>
          <w:rFonts w:ascii="Times New Roman" w:hAnsi="Times New Roman" w:cs="Times New Roman"/>
          <w:sz w:val="24"/>
          <w:szCs w:val="24"/>
        </w:rPr>
        <w:t xml:space="preserve"> известен как «</w:t>
      </w:r>
      <w:r w:rsidRPr="00FE7392">
        <w:rPr>
          <w:rFonts w:ascii="Times New Roman" w:hAnsi="Times New Roman" w:cs="Times New Roman"/>
          <w:i/>
          <w:sz w:val="24"/>
          <w:szCs w:val="24"/>
        </w:rPr>
        <w:t>физиологическое старение</w:t>
      </w:r>
      <w:r w:rsidRPr="00FE7392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FE7392">
        <w:rPr>
          <w:rFonts w:ascii="Times New Roman" w:hAnsi="Times New Roman" w:cs="Times New Roman"/>
          <w:sz w:val="24"/>
          <w:szCs w:val="24"/>
        </w:rPr>
        <w:t>Wareing</w:t>
      </w:r>
      <w:proofErr w:type="spellEnd"/>
      <w:r w:rsidRPr="00FE7392">
        <w:rPr>
          <w:rFonts w:ascii="Times New Roman" w:hAnsi="Times New Roman" w:cs="Times New Roman"/>
          <w:sz w:val="24"/>
          <w:szCs w:val="24"/>
        </w:rPr>
        <w:t xml:space="preserve"> 1959) и считается следствием увеличения размера побега.</w:t>
      </w:r>
    </w:p>
    <w:p w:rsidR="003159B7" w:rsidRDefault="003159B7" w:rsidP="00F3200F">
      <w:pPr>
        <w:jc w:val="both"/>
        <w:rPr>
          <w:rFonts w:ascii="Times New Roman" w:hAnsi="Times New Roman" w:cs="Times New Roman"/>
          <w:sz w:val="24"/>
          <w:szCs w:val="24"/>
        </w:rPr>
      </w:pPr>
      <w:r w:rsidRPr="003159B7">
        <w:rPr>
          <w:rFonts w:ascii="Times New Roman" w:hAnsi="Times New Roman" w:cs="Times New Roman"/>
          <w:sz w:val="24"/>
          <w:szCs w:val="24"/>
        </w:rPr>
        <w:t>Третий тип изменчивости, «</w:t>
      </w:r>
      <w:r w:rsidRPr="003159B7">
        <w:rPr>
          <w:rFonts w:ascii="Times New Roman" w:hAnsi="Times New Roman" w:cs="Times New Roman"/>
          <w:i/>
          <w:sz w:val="24"/>
          <w:szCs w:val="24"/>
        </w:rPr>
        <w:t xml:space="preserve">сезонная </w:t>
      </w:r>
      <w:proofErr w:type="spellStart"/>
      <w:r w:rsidRPr="003159B7">
        <w:rPr>
          <w:rFonts w:ascii="Times New Roman" w:hAnsi="Times New Roman" w:cs="Times New Roman"/>
          <w:i/>
          <w:sz w:val="24"/>
          <w:szCs w:val="24"/>
        </w:rPr>
        <w:t>гетерофиллия</w:t>
      </w:r>
      <w:proofErr w:type="spellEnd"/>
      <w:r w:rsidRPr="003159B7">
        <w:rPr>
          <w:rFonts w:ascii="Times New Roman" w:hAnsi="Times New Roman" w:cs="Times New Roman"/>
          <w:sz w:val="24"/>
          <w:szCs w:val="24"/>
        </w:rPr>
        <w:t>» (</w:t>
      </w:r>
      <w:r w:rsidRPr="003159B7">
        <w:rPr>
          <w:rFonts w:ascii="Times New Roman" w:hAnsi="Times New Roman" w:cs="Times New Roman"/>
          <w:sz w:val="24"/>
          <w:szCs w:val="24"/>
          <w:lang w:val="en-US"/>
        </w:rPr>
        <w:t>Godley</w:t>
      </w:r>
      <w:r w:rsidRPr="003159B7">
        <w:rPr>
          <w:rFonts w:ascii="Times New Roman" w:hAnsi="Times New Roman" w:cs="Times New Roman"/>
          <w:sz w:val="24"/>
          <w:szCs w:val="24"/>
        </w:rPr>
        <w:t xml:space="preserve"> 1985), является результатом воспроизводимых изменений морфологии побегов. Они встречаются в течение вегетационного периода вдоль главной оси побега или на новообразованных ветвях травянистых и древесных многолетников. Иногда изменения, возникающие в начале роста побега, напоминают изменения третьего типа, но отличаются тем, что происходят </w:t>
      </w:r>
      <w:r w:rsidRPr="003159B7">
        <w:rPr>
          <w:rFonts w:ascii="Times New Roman" w:hAnsi="Times New Roman" w:cs="Times New Roman"/>
          <w:i/>
          <w:sz w:val="24"/>
          <w:szCs w:val="24"/>
        </w:rPr>
        <w:t>регулярно, а не однократно</w:t>
      </w:r>
      <w:r w:rsidRPr="003159B7">
        <w:rPr>
          <w:rFonts w:ascii="Times New Roman" w:hAnsi="Times New Roman" w:cs="Times New Roman"/>
          <w:sz w:val="24"/>
          <w:szCs w:val="24"/>
        </w:rPr>
        <w:t>. Изменения вегетативной морфологии также могут возникать из-за неоднородности окружающей среды, такой как изменение качества света, температуры, субстрата для выращивания и влажности, а также из-за повреждения травоядными животными или болезнями.</w:t>
      </w:r>
    </w:p>
    <w:p w:rsidR="001B052A" w:rsidRPr="001B052A" w:rsidRDefault="001B052A" w:rsidP="001B052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052A">
        <w:rPr>
          <w:rFonts w:ascii="Times New Roman" w:hAnsi="Times New Roman" w:cs="Times New Roman"/>
          <w:b/>
          <w:sz w:val="24"/>
          <w:szCs w:val="24"/>
        </w:rPr>
        <w:t>Фотоморфогенез</w:t>
      </w:r>
      <w:proofErr w:type="spellEnd"/>
    </w:p>
    <w:p w:rsidR="003159B7" w:rsidRDefault="001B052A" w:rsidP="001B052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B052A">
        <w:rPr>
          <w:rFonts w:ascii="Times New Roman" w:hAnsi="Times New Roman" w:cs="Times New Roman"/>
          <w:sz w:val="24"/>
          <w:szCs w:val="24"/>
        </w:rPr>
        <w:t xml:space="preserve">Развитие растения зависит от условий окружающей среды, в которой оно растет. </w:t>
      </w:r>
      <w:r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прорастаня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B052A">
        <w:rPr>
          <w:rFonts w:ascii="Times New Roman" w:hAnsi="Times New Roman" w:cs="Times New Roman"/>
          <w:sz w:val="24"/>
          <w:szCs w:val="24"/>
        </w:rPr>
        <w:t xml:space="preserve"> после того, как</w:t>
      </w:r>
      <w:r>
        <w:rPr>
          <w:rFonts w:ascii="Times New Roman" w:hAnsi="Times New Roman" w:cs="Times New Roman"/>
          <w:sz w:val="24"/>
          <w:szCs w:val="24"/>
        </w:rPr>
        <w:t xml:space="preserve"> проросток</w:t>
      </w:r>
      <w:r w:rsidRPr="001B052A">
        <w:rPr>
          <w:rFonts w:ascii="Times New Roman" w:hAnsi="Times New Roman" w:cs="Times New Roman"/>
          <w:sz w:val="24"/>
          <w:szCs w:val="24"/>
        </w:rPr>
        <w:t xml:space="preserve"> выходит</w:t>
      </w:r>
      <w:r>
        <w:rPr>
          <w:rFonts w:ascii="Times New Roman" w:hAnsi="Times New Roman" w:cs="Times New Roman"/>
          <w:sz w:val="24"/>
          <w:szCs w:val="24"/>
        </w:rPr>
        <w:t xml:space="preserve"> из семени</w:t>
      </w:r>
      <w:r w:rsidRPr="001B052A">
        <w:rPr>
          <w:rFonts w:ascii="Times New Roman" w:hAnsi="Times New Roman" w:cs="Times New Roman"/>
          <w:sz w:val="24"/>
          <w:szCs w:val="24"/>
        </w:rPr>
        <w:t xml:space="preserve"> на свет, растение претерпевает кардинальные изменения, </w:t>
      </w:r>
      <w:r>
        <w:rPr>
          <w:rFonts w:ascii="Times New Roman" w:hAnsi="Times New Roman" w:cs="Times New Roman"/>
          <w:sz w:val="24"/>
          <w:szCs w:val="24"/>
        </w:rPr>
        <w:t>оно</w:t>
      </w:r>
      <w:r w:rsidRPr="001B052A">
        <w:rPr>
          <w:rFonts w:ascii="Times New Roman" w:hAnsi="Times New Roman" w:cs="Times New Roman"/>
          <w:sz w:val="24"/>
          <w:szCs w:val="24"/>
        </w:rPr>
        <w:t xml:space="preserve"> зеленеет и дает листья. Поскольку свет является источником энергии для роста растений, растения развили высокочувствительные механизмы для восприятия света и использования этой информации для регулирования изменений в </w:t>
      </w:r>
      <w:r w:rsidRPr="001B052A">
        <w:rPr>
          <w:rFonts w:ascii="Times New Roman" w:hAnsi="Times New Roman" w:cs="Times New Roman"/>
          <w:sz w:val="24"/>
          <w:szCs w:val="24"/>
        </w:rPr>
        <w:lastRenderedPageBreak/>
        <w:t>развитии, чтобы максимизировать использование света для фотосинтеза. Помимо стимулирования фотосинтеза, свет сильно влияет на различные стадии развития растений от прорастания семян до цветения. Свет влияет на развитие формы растения и его органов.</w:t>
      </w:r>
      <w:r w:rsidRPr="001B052A">
        <w:rPr>
          <w:rFonts w:ascii="Times New Roman" w:hAnsi="Times New Roman" w:cs="Times New Roman"/>
          <w:i/>
          <w:sz w:val="24"/>
          <w:szCs w:val="24"/>
        </w:rPr>
        <w:t xml:space="preserve"> Процесс, посредством которого развитие растений контролируется светом, называется </w:t>
      </w:r>
      <w:proofErr w:type="spellStart"/>
      <w:r w:rsidRPr="001B052A">
        <w:rPr>
          <w:rFonts w:ascii="Times New Roman" w:hAnsi="Times New Roman" w:cs="Times New Roman"/>
          <w:i/>
          <w:sz w:val="24"/>
          <w:szCs w:val="24"/>
        </w:rPr>
        <w:t>фотоморфогенезом</w:t>
      </w:r>
      <w:proofErr w:type="spellEnd"/>
      <w:r w:rsidRPr="001B052A">
        <w:rPr>
          <w:rFonts w:ascii="Times New Roman" w:hAnsi="Times New Roman" w:cs="Times New Roman"/>
          <w:i/>
          <w:sz w:val="24"/>
          <w:szCs w:val="24"/>
        </w:rPr>
        <w:t>.</w:t>
      </w:r>
    </w:p>
    <w:p w:rsidR="001B052A" w:rsidRDefault="001B052A" w:rsidP="001B052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1B052A">
        <w:rPr>
          <w:rFonts w:ascii="Times New Roman" w:hAnsi="Times New Roman" w:cs="Times New Roman"/>
          <w:sz w:val="24"/>
          <w:szCs w:val="24"/>
        </w:rPr>
        <w:t xml:space="preserve">сли свет ограничен, проросток будет демонстрировать этиолированный рост </w:t>
      </w:r>
      <w:r>
        <w:rPr>
          <w:rFonts w:ascii="Times New Roman" w:hAnsi="Times New Roman" w:cs="Times New Roman"/>
          <w:sz w:val="24"/>
          <w:szCs w:val="24"/>
        </w:rPr>
        <w:t>−</w:t>
      </w:r>
      <w:r w:rsidRPr="001B052A">
        <w:rPr>
          <w:rFonts w:ascii="Times New Roman" w:hAnsi="Times New Roman" w:cs="Times New Roman"/>
          <w:sz w:val="24"/>
          <w:szCs w:val="24"/>
        </w:rPr>
        <w:t xml:space="preserve"> режим роста с задержкой в развитии, характеризующийся удлиненным гипокотилем, увенчанным плотно закрытыми недоразвитыми семядолями, и ограниченной корневой системой (</w:t>
      </w:r>
      <w:proofErr w:type="spellStart"/>
      <w:r w:rsidRPr="001B052A">
        <w:rPr>
          <w:rFonts w:ascii="Times New Roman" w:hAnsi="Times New Roman" w:cs="Times New Roman"/>
          <w:i/>
          <w:sz w:val="24"/>
          <w:szCs w:val="24"/>
        </w:rPr>
        <w:t>скотоморфогенез</w:t>
      </w:r>
      <w:proofErr w:type="spellEnd"/>
      <w:r w:rsidRPr="001B052A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Существенное отличие составляют проростки</w:t>
      </w:r>
      <w:r w:rsidRPr="001B052A">
        <w:rPr>
          <w:rFonts w:ascii="Times New Roman" w:hAnsi="Times New Roman" w:cs="Times New Roman"/>
          <w:sz w:val="24"/>
          <w:szCs w:val="24"/>
        </w:rPr>
        <w:t>, выращенны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B052A">
        <w:rPr>
          <w:rFonts w:ascii="Times New Roman" w:hAnsi="Times New Roman" w:cs="Times New Roman"/>
          <w:sz w:val="24"/>
          <w:szCs w:val="24"/>
        </w:rPr>
        <w:t xml:space="preserve"> при ярком свете: короткие гипокотили; расширенные и </w:t>
      </w:r>
      <w:proofErr w:type="spellStart"/>
      <w:r w:rsidRPr="001B052A">
        <w:rPr>
          <w:rFonts w:ascii="Times New Roman" w:hAnsi="Times New Roman" w:cs="Times New Roman"/>
          <w:sz w:val="24"/>
          <w:szCs w:val="24"/>
        </w:rPr>
        <w:t>фотосинтетически</w:t>
      </w:r>
      <w:proofErr w:type="spellEnd"/>
      <w:r w:rsidRPr="001B052A">
        <w:rPr>
          <w:rFonts w:ascii="Times New Roman" w:hAnsi="Times New Roman" w:cs="Times New Roman"/>
          <w:sz w:val="24"/>
          <w:szCs w:val="24"/>
        </w:rPr>
        <w:t xml:space="preserve"> активные семядоли; и саморегулирующиеся популяции стволовых клеток в верхушках корней и побегов (</w:t>
      </w:r>
      <w:proofErr w:type="spellStart"/>
      <w:r w:rsidRPr="001B052A">
        <w:rPr>
          <w:rFonts w:ascii="Times New Roman" w:hAnsi="Times New Roman" w:cs="Times New Roman"/>
          <w:i/>
          <w:sz w:val="24"/>
          <w:szCs w:val="24"/>
        </w:rPr>
        <w:t>фотоморфогенез</w:t>
      </w:r>
      <w:proofErr w:type="spellEnd"/>
      <w:r w:rsidRPr="001B052A">
        <w:rPr>
          <w:rFonts w:ascii="Times New Roman" w:hAnsi="Times New Roman" w:cs="Times New Roman"/>
          <w:sz w:val="24"/>
          <w:szCs w:val="24"/>
        </w:rPr>
        <w:t>) (Рис. 13).</w:t>
      </w:r>
    </w:p>
    <w:p w:rsidR="001B052A" w:rsidRDefault="001B052A" w:rsidP="001B05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052A" w:rsidRPr="00D56E47" w:rsidRDefault="001B052A" w:rsidP="001B052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56E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3DA9F6" wp14:editId="18AE0908">
            <wp:extent cx="5143500" cy="1837729"/>
            <wp:effectExtent l="0" t="0" r="0" b="0"/>
            <wp:docPr id="8" name="Рисунок 8" descr="https://www.researchgate.net/profile/Jaime_Martinez-Garcia2/publication/44587432/figure/fig1/AS:339688117293084@1457999366821/A-From-skotomorphogenesis-to-photomorphogenesis-From-left-to-right-6-day-old_W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researchgate.net/profile/Jaime_Martinez-Garcia2/publication/44587432/figure/fig1/AS:339688117293084@1457999366821/A-From-skotomorphogenesis-to-photomorphogenesis-From-left-to-right-6-day-old_W64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355" cy="185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52A" w:rsidRPr="00D56E47" w:rsidRDefault="001B052A" w:rsidP="001B052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B052A" w:rsidRDefault="001B052A" w:rsidP="001B052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6E47">
        <w:rPr>
          <w:rFonts w:ascii="Times New Roman" w:hAnsi="Times New Roman" w:cs="Times New Roman"/>
          <w:sz w:val="24"/>
          <w:szCs w:val="24"/>
          <w:lang w:val="en-US"/>
        </w:rPr>
        <w:t>Figure</w:t>
      </w:r>
      <w:r w:rsidRPr="001B052A">
        <w:rPr>
          <w:rFonts w:ascii="Times New Roman" w:hAnsi="Times New Roman" w:cs="Times New Roman"/>
          <w:sz w:val="24"/>
          <w:szCs w:val="24"/>
        </w:rPr>
        <w:t xml:space="preserve"> 13 –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1B05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скотоморфогенеза</w:t>
      </w:r>
      <w:proofErr w:type="spellEnd"/>
      <w:r w:rsidRPr="001B052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D56E47">
        <w:rPr>
          <w:rFonts w:ascii="Times New Roman" w:hAnsi="Times New Roman" w:cs="Times New Roman"/>
          <w:color w:val="000000"/>
          <w:sz w:val="24"/>
          <w:szCs w:val="24"/>
          <w:lang w:val="en-US"/>
        </w:rPr>
        <w:t>A</w:t>
      </w:r>
      <w:r w:rsidRPr="001B052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B05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B5CED">
        <w:rPr>
          <w:rFonts w:ascii="Times New Roman" w:hAnsi="Times New Roman" w:cs="Times New Roman"/>
          <w:color w:val="000000"/>
          <w:sz w:val="24"/>
          <w:szCs w:val="24"/>
        </w:rPr>
        <w:t>ф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отоморфогенезу</w:t>
      </w:r>
      <w:proofErr w:type="spellEnd"/>
      <w:r w:rsidRPr="001B052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</w:t>
      </w:r>
      <w:r w:rsidRPr="001B052A"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 проростков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арабидопсиса</w:t>
      </w:r>
      <w:proofErr w:type="spellEnd"/>
      <w:r w:rsidRPr="001B052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Arsovski</w:t>
      </w:r>
      <w:proofErr w:type="spellEnd"/>
      <w:r w:rsidRPr="001B05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et</w:t>
      </w:r>
      <w:r w:rsidRPr="001B05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al</w:t>
      </w:r>
      <w:r w:rsidRPr="001B052A">
        <w:rPr>
          <w:rFonts w:ascii="Times New Roman" w:hAnsi="Times New Roman" w:cs="Times New Roman"/>
          <w:color w:val="000000"/>
          <w:sz w:val="24"/>
          <w:szCs w:val="24"/>
        </w:rPr>
        <w:t>. 2012)</w:t>
      </w:r>
    </w:p>
    <w:p w:rsidR="009C12EF" w:rsidRDefault="009C12EF" w:rsidP="009C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52A" w:rsidRDefault="009C12EF" w:rsidP="009C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12EF">
        <w:rPr>
          <w:rFonts w:ascii="Times New Roman" w:hAnsi="Times New Roman" w:cs="Times New Roman"/>
          <w:sz w:val="24"/>
          <w:szCs w:val="24"/>
        </w:rPr>
        <w:t xml:space="preserve">Обычно </w:t>
      </w:r>
      <w:proofErr w:type="spellStart"/>
      <w:r w:rsidRPr="009C12EF">
        <w:rPr>
          <w:rFonts w:ascii="Times New Roman" w:hAnsi="Times New Roman" w:cs="Times New Roman"/>
          <w:sz w:val="24"/>
          <w:szCs w:val="24"/>
        </w:rPr>
        <w:t>фотоморфогенные</w:t>
      </w:r>
      <w:proofErr w:type="spellEnd"/>
      <w:r w:rsidRPr="009C12EF">
        <w:rPr>
          <w:rFonts w:ascii="Times New Roman" w:hAnsi="Times New Roman" w:cs="Times New Roman"/>
          <w:sz w:val="24"/>
          <w:szCs w:val="24"/>
        </w:rPr>
        <w:t xml:space="preserve"> реакции наиболее очевидны при прорастании, но свет влияет на развитие растений разными способами на всех стадиях развития.</w:t>
      </w:r>
    </w:p>
    <w:p w:rsidR="009C12EF" w:rsidRDefault="009C12EF" w:rsidP="009C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2EF" w:rsidRDefault="009C12EF" w:rsidP="009C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2EF" w:rsidRPr="009C12EF" w:rsidRDefault="009C12EF" w:rsidP="009C12E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C12EF">
        <w:rPr>
          <w:rFonts w:ascii="Times New Roman" w:hAnsi="Times New Roman" w:cs="Times New Roman"/>
          <w:b/>
          <w:sz w:val="24"/>
          <w:szCs w:val="24"/>
        </w:rPr>
        <w:t>Проверь</w:t>
      </w:r>
      <w:r w:rsidRPr="009C12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C12EF">
        <w:rPr>
          <w:rFonts w:ascii="Times New Roman" w:hAnsi="Times New Roman" w:cs="Times New Roman"/>
          <w:b/>
          <w:sz w:val="24"/>
          <w:szCs w:val="24"/>
        </w:rPr>
        <w:t>себя</w:t>
      </w:r>
      <w:r w:rsidRPr="009C12E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9C12EF" w:rsidRPr="009C12EF" w:rsidRDefault="009C12EF" w:rsidP="009C12EF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lang w:val="en-US"/>
        </w:rPr>
      </w:pPr>
    </w:p>
    <w:p w:rsidR="009C12EF" w:rsidRDefault="009C12EF" w:rsidP="009C12E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horttext"/>
          <w:i/>
          <w:color w:val="222222"/>
          <w:lang w:val="en"/>
        </w:rPr>
      </w:pPr>
    </w:p>
    <w:p w:rsidR="009C12EF" w:rsidRDefault="009C12EF" w:rsidP="009C12E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horttext"/>
          <w:i/>
          <w:color w:val="222222"/>
          <w:lang w:val="en"/>
        </w:rPr>
      </w:pPr>
    </w:p>
    <w:p w:rsidR="009C12EF" w:rsidRPr="009C12EF" w:rsidRDefault="009C12EF" w:rsidP="009C12E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horttext"/>
          <w:i/>
          <w:color w:val="222222"/>
        </w:rPr>
      </w:pPr>
      <w:r w:rsidRPr="009C12EF">
        <w:rPr>
          <w:noProof/>
        </w:rPr>
        <w:drawing>
          <wp:anchor distT="0" distB="0" distL="114300" distR="114300" simplePos="0" relativeHeight="251659264" behindDoc="0" locked="0" layoutInCell="1" allowOverlap="1" wp14:anchorId="351790EE" wp14:editId="641FDC17">
            <wp:simplePos x="0" y="0"/>
            <wp:positionH relativeFrom="margin">
              <wp:posOffset>305435</wp:posOffset>
            </wp:positionH>
            <wp:positionV relativeFrom="margin">
              <wp:posOffset>6477635</wp:posOffset>
            </wp:positionV>
            <wp:extent cx="1638300" cy="2293620"/>
            <wp:effectExtent l="0" t="0" r="0" b="0"/>
            <wp:wrapSquare wrapText="bothSides"/>
            <wp:docPr id="91" name="Рисунок 91" descr="https://encrypted-tbn0.gstatic.com/images?q=tbn:ANd9GcRC5wu-6q3twKKMcl5cDt_7jFSlvrOZ1nafTQ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RC5wu-6q3twKKMcl5cDt_7jFSlvrOZ1nafTQ&amp;usqp=CAU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2EF">
        <w:rPr>
          <w:rStyle w:val="shorttext"/>
          <w:i/>
          <w:color w:val="222222"/>
          <w:lang w:val="en"/>
        </w:rPr>
        <w:t>⸰</w:t>
      </w:r>
      <w:r w:rsidRPr="009C12EF">
        <w:rPr>
          <w:rStyle w:val="shorttext"/>
          <w:i/>
          <w:color w:val="222222"/>
        </w:rPr>
        <w:t xml:space="preserve"> </w:t>
      </w:r>
      <w:r w:rsidRPr="009C12EF">
        <w:rPr>
          <w:rStyle w:val="shorttext"/>
          <w:i/>
          <w:color w:val="222222"/>
        </w:rPr>
        <w:t>Как называется период развития от семени до семени? Кратко опишите основные этапы этого процесса.</w:t>
      </w:r>
    </w:p>
    <w:p w:rsidR="009C12EF" w:rsidRPr="009C12EF" w:rsidRDefault="009C12EF" w:rsidP="009C12E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horttext"/>
          <w:i/>
          <w:color w:val="222222"/>
        </w:rPr>
      </w:pPr>
      <w:r w:rsidRPr="009C12EF">
        <w:rPr>
          <w:rStyle w:val="shorttext"/>
          <w:i/>
          <w:color w:val="222222"/>
          <w:lang w:val="en"/>
        </w:rPr>
        <w:t>⸰</w:t>
      </w:r>
      <w:r w:rsidRPr="009C12EF">
        <w:rPr>
          <w:rStyle w:val="shorttext"/>
          <w:i/>
          <w:color w:val="222222"/>
        </w:rPr>
        <w:t xml:space="preserve"> </w:t>
      </w:r>
      <w:r w:rsidRPr="009C12EF">
        <w:rPr>
          <w:rStyle w:val="shorttext"/>
          <w:i/>
          <w:color w:val="222222"/>
        </w:rPr>
        <w:t>Когда и как происходит формирование корня?</w:t>
      </w:r>
    </w:p>
    <w:p w:rsidR="009C12EF" w:rsidRPr="009C12EF" w:rsidRDefault="009C12EF" w:rsidP="009C12E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horttext"/>
          <w:i/>
          <w:color w:val="222222"/>
        </w:rPr>
      </w:pPr>
      <w:r w:rsidRPr="009C12EF">
        <w:rPr>
          <w:rStyle w:val="shorttext"/>
          <w:i/>
          <w:color w:val="222222"/>
          <w:lang w:val="en"/>
        </w:rPr>
        <w:t>⸰</w:t>
      </w:r>
      <w:r w:rsidRPr="009C12EF">
        <w:rPr>
          <w:rStyle w:val="shorttext"/>
          <w:i/>
          <w:color w:val="222222"/>
        </w:rPr>
        <w:t xml:space="preserve"> </w:t>
      </w:r>
      <w:r w:rsidRPr="009C12EF">
        <w:rPr>
          <w:rStyle w:val="shorttext"/>
          <w:i/>
          <w:color w:val="222222"/>
        </w:rPr>
        <w:t>На что влияет форма листьев растения</w:t>
      </w:r>
      <w:r w:rsidRPr="009C12EF">
        <w:rPr>
          <w:rStyle w:val="shorttext"/>
          <w:i/>
          <w:color w:val="222222"/>
        </w:rPr>
        <w:t>?</w:t>
      </w:r>
    </w:p>
    <w:p w:rsidR="009C12EF" w:rsidRPr="009C12EF" w:rsidRDefault="009C12EF" w:rsidP="009C12E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shorttext"/>
          <w:i/>
          <w:color w:val="222222"/>
        </w:rPr>
      </w:pPr>
      <w:r w:rsidRPr="009C12EF">
        <w:rPr>
          <w:rStyle w:val="shorttext"/>
          <w:i/>
          <w:color w:val="222222"/>
          <w:lang w:val="en"/>
        </w:rPr>
        <w:t>⸰</w:t>
      </w:r>
      <w:r w:rsidRPr="009C12EF">
        <w:rPr>
          <w:rStyle w:val="shorttext"/>
          <w:i/>
          <w:color w:val="222222"/>
        </w:rPr>
        <w:t xml:space="preserve"> </w:t>
      </w:r>
      <w:r w:rsidRPr="009C12EF">
        <w:rPr>
          <w:rStyle w:val="shorttext"/>
          <w:i/>
          <w:color w:val="222222"/>
        </w:rPr>
        <w:t>Каковы основные этапы цветения?</w:t>
      </w:r>
    </w:p>
    <w:p w:rsidR="009C12EF" w:rsidRPr="009C12EF" w:rsidRDefault="009C12EF" w:rsidP="009C12EF">
      <w:pPr>
        <w:spacing w:after="0" w:line="240" w:lineRule="auto"/>
        <w:jc w:val="both"/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</w:pPr>
      <w:r w:rsidRPr="009C12EF">
        <w:rPr>
          <w:rFonts w:ascii="Times New Roman" w:hAnsi="Times New Roman" w:cs="Times New Roman"/>
          <w:i/>
          <w:color w:val="222222"/>
          <w:sz w:val="24"/>
          <w:szCs w:val="24"/>
          <w:lang w:val="en"/>
        </w:rPr>
        <w:t>⸰</w:t>
      </w:r>
      <w:r w:rsidRPr="009C12EF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r w:rsidRPr="009C12EF">
        <w:rPr>
          <w:rFonts w:ascii="Times New Roman" w:hAnsi="Times New Roman" w:cs="Times New Roman"/>
          <w:i/>
          <w:color w:val="222222"/>
          <w:sz w:val="24"/>
          <w:szCs w:val="24"/>
        </w:rPr>
        <w:t>Что</w:t>
      </w:r>
      <w:r w:rsidRPr="009C12EF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r w:rsidRPr="009C12EF">
        <w:rPr>
          <w:rFonts w:ascii="Times New Roman" w:hAnsi="Times New Roman" w:cs="Times New Roman"/>
          <w:i/>
          <w:color w:val="222222"/>
          <w:sz w:val="24"/>
          <w:szCs w:val="24"/>
        </w:rPr>
        <w:t>характеризует</w:t>
      </w:r>
      <w:r w:rsidRPr="009C12EF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</w:t>
      </w:r>
      <w:r w:rsidRPr="009C12EF">
        <w:rPr>
          <w:rFonts w:ascii="Times New Roman" w:hAnsi="Times New Roman" w:cs="Times New Roman"/>
          <w:i/>
          <w:color w:val="222222"/>
          <w:sz w:val="24"/>
          <w:szCs w:val="24"/>
        </w:rPr>
        <w:t>термин</w:t>
      </w:r>
      <w:r w:rsidRPr="009C12EF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 xml:space="preserve"> «</w:t>
      </w:r>
      <w:proofErr w:type="spellStart"/>
      <w:r w:rsidRPr="009C12EF">
        <w:rPr>
          <w:rFonts w:ascii="Times New Roman" w:hAnsi="Times New Roman" w:cs="Times New Roman"/>
          <w:i/>
          <w:color w:val="222222"/>
          <w:sz w:val="24"/>
          <w:szCs w:val="24"/>
        </w:rPr>
        <w:t>гетеробластика</w:t>
      </w:r>
      <w:proofErr w:type="spellEnd"/>
      <w:r w:rsidRPr="009C12EF">
        <w:rPr>
          <w:rFonts w:ascii="Times New Roman" w:hAnsi="Times New Roman" w:cs="Times New Roman"/>
          <w:i/>
          <w:color w:val="222222"/>
          <w:sz w:val="24"/>
          <w:szCs w:val="24"/>
          <w:lang w:val="en-US"/>
        </w:rPr>
        <w:t>»?</w:t>
      </w:r>
    </w:p>
    <w:p w:rsidR="009C12EF" w:rsidRPr="009C12EF" w:rsidRDefault="009C12EF" w:rsidP="009C12E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12EF">
        <w:rPr>
          <w:rFonts w:ascii="Times New Roman" w:hAnsi="Times New Roman" w:cs="Times New Roman"/>
          <w:i/>
          <w:color w:val="222222"/>
          <w:sz w:val="24"/>
          <w:szCs w:val="24"/>
          <w:lang w:val="en"/>
        </w:rPr>
        <w:t>⸰</w:t>
      </w:r>
      <w:r w:rsidRPr="009C12EF"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r w:rsidRPr="009C12EF">
        <w:rPr>
          <w:rStyle w:val="shorttext"/>
          <w:rFonts w:ascii="Times New Roman" w:hAnsi="Times New Roman" w:cs="Times New Roman"/>
          <w:i/>
          <w:color w:val="222222"/>
          <w:sz w:val="24"/>
          <w:szCs w:val="24"/>
        </w:rPr>
        <w:t xml:space="preserve">Какова роль </w:t>
      </w:r>
      <w:proofErr w:type="spellStart"/>
      <w:r w:rsidRPr="009C12EF">
        <w:rPr>
          <w:rStyle w:val="shorttext"/>
          <w:rFonts w:ascii="Times New Roman" w:hAnsi="Times New Roman" w:cs="Times New Roman"/>
          <w:i/>
          <w:color w:val="222222"/>
          <w:sz w:val="24"/>
          <w:szCs w:val="24"/>
        </w:rPr>
        <w:t>фотоморфогенеза</w:t>
      </w:r>
      <w:proofErr w:type="spellEnd"/>
      <w:r w:rsidRPr="009C12EF">
        <w:rPr>
          <w:rStyle w:val="shorttext"/>
          <w:rFonts w:ascii="Times New Roman" w:hAnsi="Times New Roman" w:cs="Times New Roman"/>
          <w:i/>
          <w:color w:val="222222"/>
          <w:sz w:val="24"/>
          <w:szCs w:val="24"/>
        </w:rPr>
        <w:t xml:space="preserve"> в развитии растений?</w:t>
      </w:r>
    </w:p>
    <w:p w:rsidR="009C12EF" w:rsidRPr="009C12EF" w:rsidRDefault="009C12EF" w:rsidP="009C12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2EF" w:rsidRPr="009C12EF" w:rsidRDefault="009C12EF" w:rsidP="009C1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52A" w:rsidRPr="009C12EF" w:rsidRDefault="001B052A" w:rsidP="001B05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3C6" w:rsidRPr="009C12EF" w:rsidRDefault="008143C6" w:rsidP="007E3B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43C6" w:rsidRPr="009C1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960A2"/>
    <w:multiLevelType w:val="hybridMultilevel"/>
    <w:tmpl w:val="2C063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66FDE"/>
    <w:multiLevelType w:val="hybridMultilevel"/>
    <w:tmpl w:val="9EC0B28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E8A"/>
    <w:rsid w:val="00167834"/>
    <w:rsid w:val="00170B33"/>
    <w:rsid w:val="001B052A"/>
    <w:rsid w:val="00257558"/>
    <w:rsid w:val="00277FF1"/>
    <w:rsid w:val="002E37F0"/>
    <w:rsid w:val="002E63B6"/>
    <w:rsid w:val="003159B7"/>
    <w:rsid w:val="003710C6"/>
    <w:rsid w:val="003829F6"/>
    <w:rsid w:val="003977E9"/>
    <w:rsid w:val="003A66E8"/>
    <w:rsid w:val="00436936"/>
    <w:rsid w:val="00452406"/>
    <w:rsid w:val="0057172F"/>
    <w:rsid w:val="005A67EC"/>
    <w:rsid w:val="005F3FCD"/>
    <w:rsid w:val="00611E51"/>
    <w:rsid w:val="0063408C"/>
    <w:rsid w:val="00655874"/>
    <w:rsid w:val="00667EB1"/>
    <w:rsid w:val="007C1FE3"/>
    <w:rsid w:val="007E3BBF"/>
    <w:rsid w:val="008143C6"/>
    <w:rsid w:val="00835FF1"/>
    <w:rsid w:val="008D57DC"/>
    <w:rsid w:val="0090061C"/>
    <w:rsid w:val="00943E8A"/>
    <w:rsid w:val="009814A3"/>
    <w:rsid w:val="00994BE7"/>
    <w:rsid w:val="00997410"/>
    <w:rsid w:val="009C12EF"/>
    <w:rsid w:val="00A106BD"/>
    <w:rsid w:val="00A32A41"/>
    <w:rsid w:val="00AA3D51"/>
    <w:rsid w:val="00AD12E2"/>
    <w:rsid w:val="00AF32EA"/>
    <w:rsid w:val="00B75066"/>
    <w:rsid w:val="00B90B27"/>
    <w:rsid w:val="00C23DAC"/>
    <w:rsid w:val="00C929F5"/>
    <w:rsid w:val="00CD3A6F"/>
    <w:rsid w:val="00D9681B"/>
    <w:rsid w:val="00DB5CED"/>
    <w:rsid w:val="00EB1B4C"/>
    <w:rsid w:val="00EB4373"/>
    <w:rsid w:val="00EE3AEA"/>
    <w:rsid w:val="00F3200F"/>
    <w:rsid w:val="00F54792"/>
    <w:rsid w:val="00FC3DE3"/>
    <w:rsid w:val="00FE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1A92"/>
  <w15:chartTrackingRefBased/>
  <w15:docId w15:val="{82629881-52FE-44B7-98D9-272D71D7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4BE7"/>
    <w:pPr>
      <w:ind w:left="720"/>
      <w:contextualSpacing/>
    </w:pPr>
  </w:style>
  <w:style w:type="character" w:customStyle="1" w:styleId="shorttext">
    <w:name w:val="short_text"/>
    <w:basedOn w:val="a0"/>
    <w:rsid w:val="009C1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2704</Words>
  <Characters>15415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Nina</cp:lastModifiedBy>
  <cp:revision>46</cp:revision>
  <dcterms:created xsi:type="dcterms:W3CDTF">2021-09-19T06:05:00Z</dcterms:created>
  <dcterms:modified xsi:type="dcterms:W3CDTF">2021-09-19T07:23:00Z</dcterms:modified>
</cp:coreProperties>
</file>